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1BA0CB27" w:rsidR="00472C7D" w:rsidRDefault="00B04404"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February</w:t>
      </w:r>
      <w:r w:rsidR="000070BC">
        <w:rPr>
          <w:rFonts w:cs="Arial"/>
          <w:b w:val="0"/>
          <w:bCs/>
          <w:sz w:val="18"/>
          <w:szCs w:val="18"/>
          <w:lang w:val="en-GB"/>
        </w:rPr>
        <w:t xml:space="preserve"> 25</w:t>
      </w:r>
      <w:r w:rsidR="000070BC" w:rsidRPr="000070BC">
        <w:rPr>
          <w:rFonts w:cs="Arial"/>
          <w:b w:val="0"/>
          <w:bCs/>
          <w:sz w:val="18"/>
          <w:szCs w:val="18"/>
          <w:vertAlign w:val="superscript"/>
          <w:lang w:val="en-GB"/>
        </w:rPr>
        <w:t>th</w:t>
      </w:r>
      <w:r w:rsidR="00472C7D">
        <w:rPr>
          <w:rFonts w:cs="Arial"/>
          <w:b w:val="0"/>
          <w:bCs/>
          <w:sz w:val="18"/>
          <w:szCs w:val="18"/>
          <w:lang w:val="en-GB"/>
        </w:rPr>
        <w:t>, 202</w:t>
      </w:r>
      <w:r w:rsidR="00FB7C56">
        <w:rPr>
          <w:rFonts w:cs="Arial"/>
          <w:b w:val="0"/>
          <w:bCs/>
          <w:sz w:val="18"/>
          <w:szCs w:val="18"/>
          <w:lang w:val="en-GB"/>
        </w:rPr>
        <w:t>1</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6E8D7465" w14:textId="35E68543" w:rsidR="00472C7D" w:rsidRDefault="000070BC" w:rsidP="00472C7D">
      <w:pPr>
        <w:pStyle w:val="NetEntTitle"/>
        <w:pBdr>
          <w:left w:val="single" w:sz="36" w:space="12" w:color="78BE20"/>
        </w:pBdr>
        <w:spacing w:before="0" w:after="0"/>
        <w:jc w:val="left"/>
        <w:rPr>
          <w:rFonts w:cs="Arial"/>
          <w:bCs/>
        </w:rPr>
      </w:pPr>
      <w:r>
        <w:rPr>
          <w:rFonts w:cs="Arial"/>
          <w:bCs/>
        </w:rPr>
        <w:t>Divine Fortune</w:t>
      </w:r>
      <w:r w:rsidR="005B49F3">
        <w:rPr>
          <w:rFonts w:cs="Arial"/>
          <w:bCs/>
        </w:rPr>
        <w:t>™</w:t>
      </w:r>
      <w:r w:rsidR="00A07FE0">
        <w:rPr>
          <w:rFonts w:cs="Arial"/>
          <w:bCs/>
        </w:rPr>
        <w:t xml:space="preserve"> Megaways</w:t>
      </w:r>
      <w:r w:rsidR="00815292">
        <w:rPr>
          <w:rFonts w:cs="Arial"/>
          <w:bCs/>
        </w:rPr>
        <w:t>™</w:t>
      </w:r>
      <w:r w:rsidR="00F31538">
        <w:rPr>
          <w:rFonts w:cs="Arial"/>
          <w:bCs/>
        </w:rPr>
        <w:t xml:space="preserve"> goes live in </w:t>
      </w:r>
      <w:r w:rsidR="00F31538" w:rsidRPr="00F31538">
        <w:rPr>
          <w:rFonts w:cs="Arial"/>
          <w:bCs/>
        </w:rPr>
        <w:t>New Jersey and Pennsylvania</w:t>
      </w:r>
    </w:p>
    <w:p w14:paraId="0FCDD98F" w14:textId="77777777" w:rsidR="00B04842" w:rsidRDefault="00B04842" w:rsidP="00472C7D">
      <w:pPr>
        <w:jc w:val="center"/>
        <w:rPr>
          <w:rFonts w:ascii="Arial" w:hAnsi="Arial" w:cs="Arial"/>
          <w:noProof/>
          <w:lang w:val="en-US"/>
        </w:rPr>
      </w:pPr>
    </w:p>
    <w:p w14:paraId="1B2D3506" w14:textId="2E764A2E" w:rsidR="00B04842" w:rsidRDefault="00BE0E0E" w:rsidP="00BE0E0E">
      <w:pPr>
        <w:rPr>
          <w:rFonts w:ascii="Arial" w:hAnsi="Arial" w:cs="Arial"/>
          <w:noProof/>
          <w:lang w:val="en-US"/>
        </w:rPr>
      </w:pPr>
      <w:r>
        <w:rPr>
          <w:rFonts w:ascii="Arial" w:hAnsi="Arial" w:cs="Arial"/>
          <w:noProof/>
          <w:lang w:val="en-US"/>
        </w:rPr>
        <w:drawing>
          <wp:inline distT="0" distB="0" distL="0" distR="0" wp14:anchorId="0B0885E1" wp14:editId="5E830F2D">
            <wp:extent cx="5731510" cy="2999740"/>
            <wp:effectExtent l="0" t="0" r="254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2999740"/>
                    </a:xfrm>
                    <a:prstGeom prst="rect">
                      <a:avLst/>
                    </a:prstGeom>
                  </pic:spPr>
                </pic:pic>
              </a:graphicData>
            </a:graphic>
          </wp:inline>
        </w:drawing>
      </w:r>
    </w:p>
    <w:p w14:paraId="52073592" w14:textId="77777777" w:rsidR="00B04842" w:rsidRPr="00FF5262" w:rsidRDefault="00B04842" w:rsidP="00472C7D">
      <w:pPr>
        <w:jc w:val="center"/>
        <w:rPr>
          <w:rFonts w:ascii="Arial" w:hAnsi="Arial" w:cs="Arial"/>
          <w:noProof/>
        </w:rPr>
      </w:pPr>
    </w:p>
    <w:p w14:paraId="682A9C51" w14:textId="3728DE7B" w:rsidR="00472C7D" w:rsidRPr="00E55B27" w:rsidRDefault="00F31538" w:rsidP="00472C7D">
      <w:pPr>
        <w:rPr>
          <w:rFonts w:ascii="Arial" w:eastAsiaTheme="minorHAnsi" w:hAnsi="Arial" w:cs="Arial"/>
          <w:b/>
          <w:sz w:val="26"/>
          <w:szCs w:val="26"/>
          <w:lang w:eastAsia="en-US"/>
        </w:rPr>
      </w:pPr>
      <w:r w:rsidRPr="00E55B27">
        <w:rPr>
          <w:rFonts w:ascii="Arial" w:eastAsiaTheme="minorHAnsi" w:hAnsi="Arial" w:cs="Arial"/>
          <w:b/>
          <w:sz w:val="26"/>
          <w:szCs w:val="26"/>
          <w:lang w:eastAsia="en-US"/>
        </w:rPr>
        <w:t xml:space="preserve">American players get </w:t>
      </w:r>
      <w:r w:rsidR="009A26A5" w:rsidRPr="00E55B27">
        <w:rPr>
          <w:rFonts w:ascii="Arial" w:eastAsiaTheme="minorHAnsi" w:hAnsi="Arial" w:cs="Arial"/>
          <w:b/>
          <w:sz w:val="26"/>
          <w:szCs w:val="26"/>
          <w:lang w:eastAsia="en-US"/>
        </w:rPr>
        <w:t>hold of</w:t>
      </w:r>
      <w:r w:rsidRPr="00E55B27">
        <w:rPr>
          <w:rFonts w:ascii="Arial" w:eastAsiaTheme="minorHAnsi" w:hAnsi="Arial" w:cs="Arial"/>
          <w:b/>
          <w:sz w:val="26"/>
          <w:szCs w:val="26"/>
          <w:lang w:eastAsia="en-US"/>
        </w:rPr>
        <w:t xml:space="preserve"> red-hot title</w:t>
      </w:r>
      <w:r w:rsidR="00FA27E0" w:rsidRPr="00E55B27">
        <w:rPr>
          <w:rFonts w:ascii="Arial" w:eastAsiaTheme="minorHAnsi" w:hAnsi="Arial" w:cs="Arial"/>
          <w:b/>
          <w:sz w:val="26"/>
          <w:szCs w:val="26"/>
          <w:lang w:eastAsia="en-US"/>
        </w:rPr>
        <w:t xml:space="preserve"> that gives a </w:t>
      </w:r>
      <w:proofErr w:type="spellStart"/>
      <w:r w:rsidR="00FA27E0" w:rsidRPr="00E55B27">
        <w:rPr>
          <w:rFonts w:ascii="Arial" w:eastAsiaTheme="minorHAnsi" w:hAnsi="Arial" w:cs="Arial"/>
          <w:b/>
          <w:sz w:val="26"/>
          <w:szCs w:val="26"/>
          <w:lang w:eastAsia="en-US"/>
        </w:rPr>
        <w:t>Megaways</w:t>
      </w:r>
      <w:r w:rsidR="00FA27E0" w:rsidRPr="00E55B27">
        <w:rPr>
          <w:rFonts w:ascii="Arial" w:eastAsiaTheme="minorHAnsi" w:hAnsi="Arial" w:cs="Arial"/>
          <w:b/>
          <w:sz w:val="26"/>
          <w:szCs w:val="26"/>
          <w:vertAlign w:val="superscript"/>
          <w:lang w:eastAsia="en-US"/>
        </w:rPr>
        <w:t>TM</w:t>
      </w:r>
      <w:proofErr w:type="spellEnd"/>
      <w:r w:rsidR="00FA27E0" w:rsidRPr="00E55B27">
        <w:rPr>
          <w:rFonts w:ascii="Arial" w:eastAsiaTheme="minorHAnsi" w:hAnsi="Arial" w:cs="Arial"/>
          <w:b/>
          <w:sz w:val="26"/>
          <w:szCs w:val="26"/>
          <w:lang w:eastAsia="en-US"/>
        </w:rPr>
        <w:t xml:space="preserve"> makeover to an all-time</w:t>
      </w:r>
      <w:r w:rsidR="00B7015B" w:rsidRPr="00E55B27">
        <w:rPr>
          <w:rFonts w:ascii="Arial" w:eastAsiaTheme="minorHAnsi" w:hAnsi="Arial" w:cs="Arial"/>
          <w:b/>
          <w:sz w:val="26"/>
          <w:szCs w:val="26"/>
          <w:lang w:eastAsia="en-US"/>
        </w:rPr>
        <w:t xml:space="preserve"> NetEnt</w:t>
      </w:r>
      <w:r w:rsidR="00FA27E0" w:rsidRPr="00E55B27">
        <w:rPr>
          <w:rFonts w:ascii="Arial" w:eastAsiaTheme="minorHAnsi" w:hAnsi="Arial" w:cs="Arial"/>
          <w:b/>
          <w:sz w:val="26"/>
          <w:szCs w:val="26"/>
          <w:lang w:eastAsia="en-US"/>
        </w:rPr>
        <w:t xml:space="preserve"> classic</w:t>
      </w:r>
    </w:p>
    <w:p w14:paraId="45BBC12B" w14:textId="77777777" w:rsidR="00472C7D" w:rsidRPr="00E55B27" w:rsidRDefault="00472C7D" w:rsidP="00472C7D">
      <w:pPr>
        <w:rPr>
          <w:rFonts w:ascii="Arial" w:eastAsiaTheme="minorHAnsi" w:hAnsi="Arial" w:cs="Arial"/>
          <w:b/>
          <w:sz w:val="26"/>
          <w:szCs w:val="26"/>
          <w:lang w:eastAsia="en-US"/>
        </w:rPr>
      </w:pPr>
    </w:p>
    <w:p w14:paraId="1AFD55A4" w14:textId="67933314" w:rsidR="00F31538" w:rsidRPr="00E55B27" w:rsidRDefault="00FA27E0" w:rsidP="00F31538">
      <w:pPr>
        <w:spacing w:after="160" w:line="254" w:lineRule="auto"/>
        <w:rPr>
          <w:rFonts w:ascii="Arial" w:eastAsia="Arial" w:hAnsi="Arial" w:cs="Arial"/>
          <w:sz w:val="22"/>
          <w:szCs w:val="22"/>
          <w:lang w:eastAsia="en-US"/>
        </w:rPr>
      </w:pPr>
      <w:r w:rsidRPr="00E55B27">
        <w:rPr>
          <w:rFonts w:ascii="Arial" w:eastAsia="Arial" w:hAnsi="Arial" w:cs="Arial"/>
          <w:sz w:val="22"/>
          <w:szCs w:val="22"/>
          <w:lang w:eastAsia="en-US"/>
        </w:rPr>
        <w:t>Divine Fortune</w:t>
      </w:r>
      <w:r w:rsidR="005B49F3" w:rsidRPr="00E55B27">
        <w:rPr>
          <w:rFonts w:ascii="Arial" w:eastAsia="Arial" w:hAnsi="Arial" w:cs="Arial"/>
          <w:sz w:val="22"/>
          <w:szCs w:val="22"/>
          <w:lang w:eastAsia="en-US"/>
        </w:rPr>
        <w:t>™</w:t>
      </w:r>
      <w:r w:rsidR="00F31538" w:rsidRPr="00E55B27">
        <w:rPr>
          <w:rFonts w:ascii="Arial" w:eastAsia="Arial" w:hAnsi="Arial" w:cs="Arial"/>
          <w:sz w:val="22"/>
          <w:szCs w:val="22"/>
          <w:lang w:eastAsia="en-US"/>
        </w:rPr>
        <w:t xml:space="preserve"> Megaways</w:t>
      </w:r>
      <w:bookmarkStart w:id="0" w:name="_Hlk61523470"/>
      <w:r w:rsidR="00F31538" w:rsidRPr="00E55B27">
        <w:rPr>
          <w:rFonts w:ascii="Arial" w:eastAsia="Arial" w:hAnsi="Arial" w:cs="Arial"/>
          <w:sz w:val="22"/>
          <w:szCs w:val="22"/>
          <w:lang w:eastAsia="en-US"/>
        </w:rPr>
        <w:t>™</w:t>
      </w:r>
      <w:bookmarkEnd w:id="0"/>
      <w:r w:rsidR="00F31538" w:rsidRPr="00E55B27">
        <w:rPr>
          <w:rFonts w:ascii="Arial" w:eastAsia="Arial" w:hAnsi="Arial" w:cs="Arial"/>
          <w:sz w:val="22"/>
          <w:szCs w:val="22"/>
          <w:lang w:eastAsia="en-US"/>
        </w:rPr>
        <w:t xml:space="preserve">, one of </w:t>
      </w:r>
      <w:proofErr w:type="spellStart"/>
      <w:r w:rsidR="00F31538" w:rsidRPr="00E55B27">
        <w:rPr>
          <w:rFonts w:ascii="Arial" w:eastAsia="Arial" w:hAnsi="Arial" w:cs="Arial"/>
          <w:sz w:val="22"/>
          <w:szCs w:val="22"/>
          <w:lang w:eastAsia="en-US"/>
        </w:rPr>
        <w:t>NetEnt’s</w:t>
      </w:r>
      <w:proofErr w:type="spellEnd"/>
      <w:r w:rsidR="00F31538" w:rsidRPr="00E55B27">
        <w:rPr>
          <w:rFonts w:ascii="Arial" w:eastAsia="Arial" w:hAnsi="Arial" w:cs="Arial"/>
          <w:sz w:val="22"/>
          <w:szCs w:val="22"/>
          <w:lang w:eastAsia="en-US"/>
        </w:rPr>
        <w:t xml:space="preserve"> most successful game </w:t>
      </w:r>
      <w:r w:rsidR="00F21098" w:rsidRPr="00E55B27">
        <w:rPr>
          <w:rFonts w:ascii="Arial" w:eastAsia="Arial" w:hAnsi="Arial" w:cs="Arial"/>
          <w:sz w:val="22"/>
          <w:szCs w:val="22"/>
          <w:lang w:eastAsia="en-US"/>
        </w:rPr>
        <w:t>releases</w:t>
      </w:r>
      <w:r w:rsidR="00F31538" w:rsidRPr="00E55B27">
        <w:rPr>
          <w:rFonts w:ascii="Arial" w:eastAsia="Arial" w:hAnsi="Arial" w:cs="Arial"/>
          <w:sz w:val="22"/>
          <w:szCs w:val="22"/>
          <w:lang w:eastAsia="en-US"/>
        </w:rPr>
        <w:t xml:space="preserve"> of 2020, is now available </w:t>
      </w:r>
      <w:r w:rsidR="00F21098" w:rsidRPr="00E55B27">
        <w:rPr>
          <w:rFonts w:ascii="Arial" w:eastAsia="Arial" w:hAnsi="Arial" w:cs="Arial"/>
          <w:sz w:val="22"/>
          <w:szCs w:val="22"/>
          <w:lang w:eastAsia="en-US"/>
        </w:rPr>
        <w:t>in the</w:t>
      </w:r>
      <w:r w:rsidR="00F31538" w:rsidRPr="00E55B27">
        <w:rPr>
          <w:rFonts w:ascii="Arial" w:eastAsia="Arial" w:hAnsi="Arial" w:cs="Arial"/>
          <w:sz w:val="22"/>
          <w:szCs w:val="22"/>
          <w:lang w:eastAsia="en-US"/>
        </w:rPr>
        <w:t xml:space="preserve"> US, after </w:t>
      </w:r>
      <w:r w:rsidR="00F21098" w:rsidRPr="00E55B27">
        <w:rPr>
          <w:rFonts w:ascii="Arial" w:eastAsia="Arial" w:hAnsi="Arial" w:cs="Arial"/>
          <w:sz w:val="22"/>
          <w:szCs w:val="22"/>
          <w:lang w:eastAsia="en-US"/>
        </w:rPr>
        <w:t xml:space="preserve">going live with operators in </w:t>
      </w:r>
      <w:r w:rsidR="00F31538" w:rsidRPr="00E55B27">
        <w:rPr>
          <w:rFonts w:ascii="Arial" w:eastAsia="Arial" w:hAnsi="Arial" w:cs="Arial"/>
          <w:sz w:val="22"/>
          <w:szCs w:val="22"/>
          <w:lang w:eastAsia="en-US"/>
        </w:rPr>
        <w:t>New Jersey and Pennsylvania.</w:t>
      </w:r>
    </w:p>
    <w:p w14:paraId="04A94709" w14:textId="3CFFB179" w:rsidR="00255E40" w:rsidRPr="00E55B27" w:rsidRDefault="005B49F3" w:rsidP="00F31538">
      <w:pPr>
        <w:spacing w:after="160" w:line="254" w:lineRule="auto"/>
        <w:rPr>
          <w:rFonts w:ascii="Arial" w:eastAsia="Arial" w:hAnsi="Arial" w:cs="Arial"/>
          <w:sz w:val="22"/>
          <w:szCs w:val="22"/>
          <w:lang w:eastAsia="en-US"/>
        </w:rPr>
      </w:pPr>
      <w:r w:rsidRPr="00E55B27">
        <w:rPr>
          <w:rFonts w:ascii="Arial" w:eastAsia="Arial" w:hAnsi="Arial" w:cs="Arial"/>
          <w:sz w:val="22"/>
          <w:szCs w:val="22"/>
          <w:lang w:eastAsia="en-US"/>
        </w:rPr>
        <w:t>In this hotly</w:t>
      </w:r>
      <w:r w:rsidR="00D23862">
        <w:rPr>
          <w:rFonts w:ascii="Arial" w:eastAsia="Arial" w:hAnsi="Arial" w:cs="Arial"/>
          <w:sz w:val="22"/>
          <w:szCs w:val="22"/>
          <w:lang w:eastAsia="en-US"/>
        </w:rPr>
        <w:t>-</w:t>
      </w:r>
      <w:r w:rsidRPr="00E55B27">
        <w:rPr>
          <w:rFonts w:ascii="Arial" w:eastAsia="Arial" w:hAnsi="Arial" w:cs="Arial"/>
          <w:sz w:val="22"/>
          <w:szCs w:val="22"/>
          <w:lang w:eastAsia="en-US"/>
        </w:rPr>
        <w:t xml:space="preserve">anticipated market release, NetEnt takes its original Divine Fortune™ title – which was the no.1 ranked online slot in New Jersey and Pennsylvania in 2020 according to </w:t>
      </w:r>
      <w:r w:rsidRPr="00E55B27">
        <w:rPr>
          <w:rFonts w:ascii="Arial" w:eastAsia="Arial" w:hAnsi="Arial" w:cs="Arial"/>
          <w:i/>
          <w:iCs/>
          <w:sz w:val="22"/>
          <w:szCs w:val="22"/>
          <w:lang w:eastAsia="en-US"/>
        </w:rPr>
        <w:t>iGaming Tracker</w:t>
      </w:r>
      <w:r w:rsidRPr="00E55B27">
        <w:rPr>
          <w:rFonts w:ascii="Arial" w:eastAsia="Arial" w:hAnsi="Arial" w:cs="Arial"/>
          <w:sz w:val="22"/>
          <w:szCs w:val="22"/>
          <w:lang w:eastAsia="en-US"/>
        </w:rPr>
        <w:t xml:space="preserve"> – and adds the wildly popular random reel-modifying Megaways™ mechanic.</w:t>
      </w:r>
    </w:p>
    <w:p w14:paraId="4B33F93D" w14:textId="0A1BCFA8" w:rsidR="00F01AC7" w:rsidRDefault="00F01AC7" w:rsidP="00F01AC7">
      <w:pPr>
        <w:spacing w:after="160" w:line="254" w:lineRule="auto"/>
        <w:rPr>
          <w:rFonts w:ascii="Arial" w:eastAsia="Arial" w:hAnsi="Arial" w:cs="Arial"/>
          <w:sz w:val="22"/>
          <w:szCs w:val="22"/>
          <w:lang w:eastAsia="en-US"/>
        </w:rPr>
      </w:pPr>
      <w:r w:rsidRPr="00E55B27">
        <w:rPr>
          <w:rFonts w:ascii="Arial" w:eastAsia="Arial" w:hAnsi="Arial" w:cs="Arial"/>
          <w:sz w:val="22"/>
          <w:szCs w:val="22"/>
          <w:lang w:eastAsia="en-US"/>
        </w:rPr>
        <w:t xml:space="preserve">It marks the supplier’s second stateside Megaways™ launch, following the release of Twin Spin </w:t>
      </w:r>
      <w:proofErr w:type="spellStart"/>
      <w:r w:rsidRPr="00E55B27">
        <w:rPr>
          <w:rFonts w:ascii="Arial" w:eastAsia="Arial" w:hAnsi="Arial" w:cs="Arial"/>
          <w:sz w:val="22"/>
          <w:szCs w:val="22"/>
          <w:lang w:eastAsia="en-US"/>
        </w:rPr>
        <w:t>Megaways</w:t>
      </w:r>
      <w:r w:rsidRPr="00E55B27">
        <w:rPr>
          <w:rFonts w:ascii="Arial" w:eastAsia="Arial" w:hAnsi="Arial" w:cs="Arial"/>
          <w:sz w:val="22"/>
          <w:szCs w:val="22"/>
          <w:vertAlign w:val="superscript"/>
          <w:lang w:eastAsia="en-US"/>
        </w:rPr>
        <w:t>TM</w:t>
      </w:r>
      <w:proofErr w:type="spellEnd"/>
      <w:r w:rsidRPr="00E55B27">
        <w:rPr>
          <w:rFonts w:ascii="Arial" w:eastAsia="Arial" w:hAnsi="Arial" w:cs="Arial"/>
          <w:sz w:val="22"/>
          <w:szCs w:val="22"/>
          <w:lang w:eastAsia="en-US"/>
        </w:rPr>
        <w:t xml:space="preserve"> in January 2021.</w:t>
      </w:r>
      <w:r>
        <w:rPr>
          <w:rFonts w:ascii="Arial" w:eastAsia="Arial" w:hAnsi="Arial" w:cs="Arial"/>
          <w:sz w:val="22"/>
          <w:szCs w:val="22"/>
          <w:lang w:eastAsia="en-US"/>
        </w:rPr>
        <w:t xml:space="preserve"> </w:t>
      </w:r>
    </w:p>
    <w:p w14:paraId="7687A901" w14:textId="12FF0FE6" w:rsidR="00F01AC7" w:rsidRDefault="00F01AC7" w:rsidP="00F01AC7">
      <w:pPr>
        <w:spacing w:after="160" w:line="254" w:lineRule="auto"/>
        <w:rPr>
          <w:rFonts w:ascii="Arial" w:eastAsia="Arial" w:hAnsi="Arial" w:cs="Arial"/>
          <w:sz w:val="22"/>
          <w:szCs w:val="22"/>
          <w:lang w:eastAsia="en-US"/>
        </w:rPr>
      </w:pPr>
      <w:r w:rsidRPr="00720587">
        <w:rPr>
          <w:rFonts w:ascii="Arial" w:eastAsia="Arial" w:hAnsi="Arial" w:cs="Arial"/>
          <w:sz w:val="22"/>
          <w:szCs w:val="22"/>
          <w:lang w:eastAsia="en-US"/>
        </w:rPr>
        <w:t>“</w:t>
      </w:r>
      <w:r>
        <w:rPr>
          <w:rFonts w:ascii="Arial" w:eastAsia="Arial" w:hAnsi="Arial" w:cs="Arial"/>
          <w:sz w:val="22"/>
          <w:szCs w:val="22"/>
          <w:lang w:eastAsia="en-US"/>
        </w:rPr>
        <w:t>We’re excited to</w:t>
      </w:r>
      <w:r w:rsidR="00331E1B">
        <w:rPr>
          <w:rFonts w:ascii="Arial" w:eastAsia="Arial" w:hAnsi="Arial" w:cs="Arial"/>
          <w:sz w:val="22"/>
          <w:szCs w:val="22"/>
          <w:lang w:eastAsia="en-US"/>
        </w:rPr>
        <w:t xml:space="preserve"> have</w:t>
      </w:r>
      <w:r>
        <w:rPr>
          <w:rFonts w:ascii="Arial" w:eastAsia="Arial" w:hAnsi="Arial" w:cs="Arial"/>
          <w:sz w:val="22"/>
          <w:szCs w:val="22"/>
          <w:lang w:eastAsia="en-US"/>
        </w:rPr>
        <w:t xml:space="preserve"> br</w:t>
      </w:r>
      <w:r w:rsidR="00331E1B">
        <w:rPr>
          <w:rFonts w:ascii="Arial" w:eastAsia="Arial" w:hAnsi="Arial" w:cs="Arial"/>
          <w:sz w:val="22"/>
          <w:szCs w:val="22"/>
          <w:lang w:eastAsia="en-US"/>
        </w:rPr>
        <w:t>ought</w:t>
      </w:r>
      <w:r>
        <w:rPr>
          <w:rFonts w:ascii="Arial" w:eastAsia="Arial" w:hAnsi="Arial" w:cs="Arial"/>
          <w:sz w:val="22"/>
          <w:szCs w:val="22"/>
          <w:lang w:eastAsia="en-US"/>
        </w:rPr>
        <w:t xml:space="preserve"> our Megaways</w:t>
      </w:r>
      <w:r w:rsidRPr="00F31538">
        <w:rPr>
          <w:rFonts w:ascii="Arial" w:eastAsia="Arial" w:hAnsi="Arial" w:cs="Arial"/>
          <w:sz w:val="22"/>
          <w:szCs w:val="22"/>
          <w:lang w:eastAsia="en-US"/>
        </w:rPr>
        <w:t>™</w:t>
      </w:r>
      <w:r>
        <w:rPr>
          <w:rFonts w:ascii="Arial" w:eastAsia="Arial" w:hAnsi="Arial" w:cs="Arial"/>
          <w:sz w:val="22"/>
          <w:szCs w:val="22"/>
          <w:lang w:eastAsia="en-US"/>
        </w:rPr>
        <w:t xml:space="preserve"> collaboration to the US,” </w:t>
      </w:r>
      <w:r w:rsidRPr="00B04842">
        <w:rPr>
          <w:rFonts w:ascii="Arial" w:eastAsia="Arial" w:hAnsi="Arial" w:cs="Arial"/>
          <w:b/>
          <w:bCs/>
          <w:sz w:val="22"/>
          <w:szCs w:val="22"/>
          <w:lang w:eastAsia="en-US"/>
        </w:rPr>
        <w:t>said</w:t>
      </w:r>
      <w:r>
        <w:rPr>
          <w:rFonts w:ascii="Arial" w:eastAsia="Arial" w:hAnsi="Arial" w:cs="Arial"/>
          <w:b/>
          <w:bCs/>
          <w:sz w:val="22"/>
          <w:szCs w:val="22"/>
          <w:lang w:eastAsia="en-US"/>
        </w:rPr>
        <w:t xml:space="preserve"> </w:t>
      </w:r>
      <w:r w:rsidR="00885F07">
        <w:rPr>
          <w:rFonts w:ascii="Arial" w:eastAsia="Arial" w:hAnsi="Arial" w:cs="Arial"/>
          <w:b/>
          <w:bCs/>
          <w:sz w:val="22"/>
          <w:szCs w:val="22"/>
          <w:lang w:eastAsia="en-US"/>
        </w:rPr>
        <w:t xml:space="preserve">Jeff Millar, </w:t>
      </w:r>
      <w:r>
        <w:rPr>
          <w:rFonts w:ascii="Arial" w:eastAsia="Arial" w:hAnsi="Arial" w:cs="Arial"/>
          <w:b/>
          <w:bCs/>
          <w:sz w:val="22"/>
          <w:szCs w:val="22"/>
          <w:lang w:eastAsia="en-US"/>
        </w:rPr>
        <w:t>Evolution Commercial Director, North America</w:t>
      </w:r>
      <w:r w:rsidRPr="00F01AC7">
        <w:rPr>
          <w:rFonts w:ascii="Arial" w:eastAsia="Arial" w:hAnsi="Arial" w:cs="Arial"/>
          <w:sz w:val="22"/>
          <w:szCs w:val="22"/>
          <w:lang w:eastAsia="en-US"/>
        </w:rPr>
        <w:t>.</w:t>
      </w:r>
      <w:r w:rsidRPr="00B04842">
        <w:rPr>
          <w:rFonts w:ascii="Arial" w:eastAsia="Arial" w:hAnsi="Arial" w:cs="Arial"/>
          <w:b/>
          <w:bCs/>
          <w:sz w:val="22"/>
          <w:szCs w:val="22"/>
          <w:lang w:eastAsia="en-US"/>
        </w:rPr>
        <w:t xml:space="preserve"> </w:t>
      </w:r>
      <w:r w:rsidRPr="00B04842">
        <w:rPr>
          <w:rFonts w:ascii="Arial" w:eastAsia="Arial" w:hAnsi="Arial" w:cs="Arial"/>
          <w:sz w:val="22"/>
          <w:szCs w:val="22"/>
          <w:lang w:eastAsia="en-US"/>
        </w:rPr>
        <w:t>“</w:t>
      </w:r>
      <w:r>
        <w:rPr>
          <w:rFonts w:ascii="Arial" w:eastAsia="Arial" w:hAnsi="Arial" w:cs="Arial"/>
          <w:sz w:val="22"/>
          <w:szCs w:val="22"/>
          <w:lang w:eastAsia="en-US"/>
        </w:rPr>
        <w:t>Aligning our top titles with the iconic Megaways</w:t>
      </w:r>
      <w:r w:rsidR="0070190B">
        <w:rPr>
          <w:rFonts w:ascii="Arial" w:eastAsia="Arial" w:hAnsi="Arial" w:cs="Arial"/>
          <w:sz w:val="22"/>
          <w:szCs w:val="22"/>
          <w:lang w:eastAsia="en-US"/>
        </w:rPr>
        <w:t>™</w:t>
      </w:r>
      <w:r>
        <w:rPr>
          <w:rFonts w:ascii="Arial" w:eastAsia="Arial" w:hAnsi="Arial" w:cs="Arial"/>
          <w:sz w:val="22"/>
          <w:szCs w:val="22"/>
          <w:lang w:eastAsia="en-US"/>
        </w:rPr>
        <w:t xml:space="preserve"> feature brings something totally new to the US market. Twin Spin</w:t>
      </w:r>
      <w:r w:rsidRPr="008B4C21">
        <w:rPr>
          <w:rFonts w:ascii="Arial" w:eastAsia="Arial" w:hAnsi="Arial" w:cs="Arial"/>
          <w:sz w:val="22"/>
          <w:szCs w:val="22"/>
          <w:lang w:eastAsia="en-US"/>
        </w:rPr>
        <w:t>™</w:t>
      </w:r>
      <w:r>
        <w:rPr>
          <w:rFonts w:ascii="Arial" w:eastAsia="Arial" w:hAnsi="Arial" w:cs="Arial"/>
          <w:sz w:val="22"/>
          <w:szCs w:val="22"/>
          <w:lang w:eastAsia="en-US"/>
        </w:rPr>
        <w:t xml:space="preserve"> </w:t>
      </w:r>
      <w:r w:rsidRPr="008B4C21">
        <w:rPr>
          <w:rFonts w:ascii="Arial" w:eastAsia="Arial" w:hAnsi="Arial" w:cs="Arial"/>
          <w:sz w:val="22"/>
          <w:szCs w:val="22"/>
          <w:lang w:eastAsia="en-US"/>
        </w:rPr>
        <w:t>Megaways™</w:t>
      </w:r>
      <w:r>
        <w:rPr>
          <w:rFonts w:ascii="Arial" w:eastAsia="Arial" w:hAnsi="Arial" w:cs="Arial"/>
          <w:sz w:val="22"/>
          <w:szCs w:val="22"/>
          <w:lang w:eastAsia="en-US"/>
        </w:rPr>
        <w:t xml:space="preserve">, has been firmly embraced by players and I’m sure we’ll see the same </w:t>
      </w:r>
      <w:r w:rsidR="00331E1B">
        <w:rPr>
          <w:rFonts w:ascii="Arial" w:eastAsia="Arial" w:hAnsi="Arial" w:cs="Arial"/>
          <w:sz w:val="22"/>
          <w:szCs w:val="22"/>
          <w:lang w:eastAsia="en-US"/>
        </w:rPr>
        <w:t>with Divine Fortune</w:t>
      </w:r>
      <w:r w:rsidR="0070190B">
        <w:rPr>
          <w:rFonts w:ascii="Arial" w:eastAsia="Arial" w:hAnsi="Arial" w:cs="Arial"/>
          <w:sz w:val="22"/>
          <w:szCs w:val="22"/>
          <w:lang w:eastAsia="en-US"/>
        </w:rPr>
        <w:t>™</w:t>
      </w:r>
      <w:r w:rsidR="00331E1B">
        <w:rPr>
          <w:rFonts w:ascii="Arial" w:eastAsia="Arial" w:hAnsi="Arial" w:cs="Arial"/>
          <w:sz w:val="22"/>
          <w:szCs w:val="22"/>
          <w:lang w:eastAsia="en-US"/>
        </w:rPr>
        <w:t xml:space="preserve"> </w:t>
      </w:r>
      <w:proofErr w:type="spellStart"/>
      <w:r w:rsidR="00331E1B">
        <w:rPr>
          <w:rFonts w:ascii="Arial" w:eastAsia="Arial" w:hAnsi="Arial" w:cs="Arial"/>
          <w:sz w:val="22"/>
          <w:szCs w:val="22"/>
          <w:lang w:eastAsia="en-US"/>
        </w:rPr>
        <w:t>Megaways</w:t>
      </w:r>
      <w:r w:rsidR="00331E1B" w:rsidRPr="00331E1B">
        <w:rPr>
          <w:rFonts w:ascii="Arial" w:eastAsia="Arial" w:hAnsi="Arial" w:cs="Arial"/>
          <w:sz w:val="22"/>
          <w:szCs w:val="22"/>
          <w:vertAlign w:val="superscript"/>
          <w:lang w:eastAsia="en-US"/>
        </w:rPr>
        <w:t>TM</w:t>
      </w:r>
      <w:proofErr w:type="spellEnd"/>
      <w:r>
        <w:rPr>
          <w:rFonts w:ascii="Arial" w:eastAsia="Arial" w:hAnsi="Arial" w:cs="Arial"/>
          <w:sz w:val="22"/>
          <w:szCs w:val="22"/>
          <w:lang w:eastAsia="en-US"/>
        </w:rPr>
        <w:t>.</w:t>
      </w:r>
    </w:p>
    <w:p w14:paraId="4D6B8CD7" w14:textId="07FD0CC7" w:rsidR="00F01AC7" w:rsidRDefault="00F01AC7" w:rsidP="00F01AC7">
      <w:pPr>
        <w:spacing w:after="160" w:line="254" w:lineRule="auto"/>
        <w:rPr>
          <w:rFonts w:ascii="Arial" w:eastAsia="Arial" w:hAnsi="Arial" w:cs="Arial"/>
          <w:sz w:val="22"/>
          <w:szCs w:val="22"/>
          <w:lang w:eastAsia="en-US"/>
        </w:rPr>
      </w:pPr>
      <w:r>
        <w:rPr>
          <w:rFonts w:ascii="Arial" w:eastAsia="Arial" w:hAnsi="Arial" w:cs="Arial"/>
          <w:sz w:val="22"/>
          <w:szCs w:val="22"/>
          <w:lang w:eastAsia="en-US"/>
        </w:rPr>
        <w:t>“And there’s plenty more to look forward to – we’ve got a packed roadmap of releases across Michigan, New Jersey, Pennsylvania and West Virginia.</w:t>
      </w:r>
      <w:r w:rsidRPr="00720587">
        <w:rPr>
          <w:rFonts w:ascii="Arial" w:eastAsia="Arial" w:hAnsi="Arial" w:cs="Arial"/>
          <w:sz w:val="22"/>
          <w:szCs w:val="22"/>
          <w:lang w:eastAsia="en-US"/>
        </w:rPr>
        <w:t>”</w:t>
      </w:r>
    </w:p>
    <w:p w14:paraId="1516E0D8" w14:textId="60F867F0" w:rsidR="00F01AC7" w:rsidRDefault="009748A6" w:rsidP="00F31538">
      <w:pPr>
        <w:spacing w:after="160" w:line="254" w:lineRule="auto"/>
        <w:rPr>
          <w:rFonts w:ascii="Arial" w:eastAsia="Arial" w:hAnsi="Arial" w:cs="Arial"/>
          <w:sz w:val="22"/>
          <w:szCs w:val="22"/>
          <w:lang w:eastAsia="en-US"/>
        </w:rPr>
      </w:pPr>
      <w:r>
        <w:rPr>
          <w:rFonts w:ascii="Arial" w:eastAsia="Arial" w:hAnsi="Arial" w:cs="Arial"/>
          <w:sz w:val="22"/>
          <w:szCs w:val="22"/>
          <w:lang w:eastAsia="en-US"/>
        </w:rPr>
        <w:t>T</w:t>
      </w:r>
      <w:r w:rsidR="00FA27E0" w:rsidRPr="00FA27E0">
        <w:rPr>
          <w:rFonts w:ascii="Arial" w:eastAsia="Arial" w:hAnsi="Arial" w:cs="Arial"/>
          <w:sz w:val="22"/>
          <w:szCs w:val="22"/>
          <w:lang w:eastAsia="en-US"/>
        </w:rPr>
        <w:t>he 6-reel mythical-themed slot includes the same magical creatures and glittering coin symbols as the original</w:t>
      </w:r>
      <w:r w:rsidR="00F01AC7">
        <w:rPr>
          <w:rFonts w:ascii="Arial" w:eastAsia="Arial" w:hAnsi="Arial" w:cs="Arial"/>
          <w:sz w:val="22"/>
          <w:szCs w:val="22"/>
          <w:lang w:eastAsia="en-US"/>
        </w:rPr>
        <w:t xml:space="preserve"> Divine Fortune</w:t>
      </w:r>
      <w:r w:rsidR="00FA27E0" w:rsidRPr="00FA27E0">
        <w:rPr>
          <w:rFonts w:ascii="Arial" w:eastAsia="Arial" w:hAnsi="Arial" w:cs="Arial"/>
          <w:sz w:val="22"/>
          <w:szCs w:val="22"/>
          <w:lang w:eastAsia="en-US"/>
        </w:rPr>
        <w:t xml:space="preserve">, but this time is loaded with 117,649 Megaways™ </w:t>
      </w:r>
      <w:r w:rsidR="0070190B">
        <w:rPr>
          <w:rFonts w:ascii="Arial" w:eastAsia="Arial" w:hAnsi="Arial" w:cs="Arial"/>
          <w:sz w:val="22"/>
          <w:szCs w:val="22"/>
          <w:lang w:eastAsia="en-US"/>
        </w:rPr>
        <w:t xml:space="preserve">to win with </w:t>
      </w:r>
      <w:r w:rsidR="00FA27E0" w:rsidRPr="00FA27E0">
        <w:rPr>
          <w:rFonts w:ascii="Arial" w:eastAsia="Arial" w:hAnsi="Arial" w:cs="Arial"/>
          <w:sz w:val="22"/>
          <w:szCs w:val="22"/>
          <w:lang w:eastAsia="en-US"/>
        </w:rPr>
        <w:t>a maximum win of 4</w:t>
      </w:r>
      <w:r w:rsidR="0070190B">
        <w:rPr>
          <w:rFonts w:ascii="Arial" w:eastAsia="Arial" w:hAnsi="Arial" w:cs="Arial"/>
          <w:sz w:val="22"/>
          <w:szCs w:val="22"/>
          <w:lang w:eastAsia="en-US"/>
        </w:rPr>
        <w:t>,</w:t>
      </w:r>
      <w:r w:rsidR="00FA27E0" w:rsidRPr="00FA27E0">
        <w:rPr>
          <w:rFonts w:ascii="Arial" w:eastAsia="Arial" w:hAnsi="Arial" w:cs="Arial"/>
          <w:sz w:val="22"/>
          <w:szCs w:val="22"/>
          <w:lang w:eastAsia="en-US"/>
        </w:rPr>
        <w:t>502x</w:t>
      </w:r>
      <w:r w:rsidR="0070190B">
        <w:rPr>
          <w:rFonts w:ascii="Arial" w:eastAsia="Arial" w:hAnsi="Arial" w:cs="Arial"/>
          <w:sz w:val="22"/>
          <w:szCs w:val="22"/>
          <w:lang w:eastAsia="en-US"/>
        </w:rPr>
        <w:t xml:space="preserve"> stake</w:t>
      </w:r>
      <w:r w:rsidR="00FA27E0" w:rsidRPr="00FA27E0">
        <w:rPr>
          <w:rFonts w:ascii="Arial" w:eastAsia="Arial" w:hAnsi="Arial" w:cs="Arial"/>
          <w:sz w:val="22"/>
          <w:szCs w:val="22"/>
          <w:lang w:eastAsia="en-US"/>
        </w:rPr>
        <w:t>.</w:t>
      </w:r>
      <w:r w:rsidR="00F01AC7">
        <w:rPr>
          <w:rFonts w:ascii="Arial" w:eastAsia="Arial" w:hAnsi="Arial" w:cs="Arial"/>
          <w:sz w:val="22"/>
          <w:szCs w:val="22"/>
          <w:lang w:eastAsia="en-US"/>
        </w:rPr>
        <w:t xml:space="preserve"> </w:t>
      </w:r>
    </w:p>
    <w:p w14:paraId="65AFC5B2" w14:textId="4BA12408" w:rsidR="00FA27E0" w:rsidRDefault="00FA27E0" w:rsidP="00F31538">
      <w:pPr>
        <w:spacing w:after="160" w:line="254" w:lineRule="auto"/>
        <w:rPr>
          <w:rFonts w:ascii="Arial" w:eastAsia="Arial" w:hAnsi="Arial" w:cs="Arial"/>
          <w:sz w:val="22"/>
          <w:szCs w:val="22"/>
          <w:lang w:eastAsia="en-US"/>
        </w:rPr>
      </w:pPr>
      <w:r w:rsidRPr="00FA27E0">
        <w:rPr>
          <w:rFonts w:ascii="Arial" w:eastAsia="Arial" w:hAnsi="Arial" w:cs="Arial"/>
          <w:sz w:val="22"/>
          <w:szCs w:val="22"/>
          <w:lang w:eastAsia="en-US"/>
        </w:rPr>
        <w:lastRenderedPageBreak/>
        <w:t>Divine Fortune</w:t>
      </w:r>
      <w:r w:rsidR="0070190B">
        <w:rPr>
          <w:rFonts w:ascii="Arial" w:eastAsia="Arial" w:hAnsi="Arial" w:cs="Arial"/>
          <w:sz w:val="22"/>
          <w:szCs w:val="22"/>
          <w:lang w:eastAsia="en-US"/>
        </w:rPr>
        <w:t>™</w:t>
      </w:r>
      <w:r w:rsidRPr="00FA27E0">
        <w:rPr>
          <w:rFonts w:ascii="Arial" w:eastAsia="Arial" w:hAnsi="Arial" w:cs="Arial"/>
          <w:sz w:val="22"/>
          <w:szCs w:val="22"/>
          <w:lang w:eastAsia="en-US"/>
        </w:rPr>
        <w:t xml:space="preserve"> Megaways™ features Falling Wilds Re-Spins, a Wild-on-Wild Expansion feature, and </w:t>
      </w:r>
      <w:hyperlink r:id="rId7" w:history="1">
        <w:r w:rsidRPr="00FA27E0">
          <w:rPr>
            <w:rFonts w:ascii="Arial" w:eastAsia="Arial" w:hAnsi="Arial" w:cs="Arial"/>
            <w:sz w:val="22"/>
            <w:szCs w:val="22"/>
            <w:lang w:eastAsia="en-US"/>
          </w:rPr>
          <w:t>Free Spins</w:t>
        </w:r>
      </w:hyperlink>
      <w:r w:rsidRPr="00FA27E0">
        <w:rPr>
          <w:rFonts w:ascii="Arial" w:eastAsia="Arial" w:hAnsi="Arial" w:cs="Arial"/>
          <w:sz w:val="22"/>
          <w:szCs w:val="22"/>
          <w:lang w:eastAsia="en-US"/>
        </w:rPr>
        <w:t> with three collectable </w:t>
      </w:r>
      <w:hyperlink r:id="rId8" w:history="1">
        <w:r w:rsidRPr="00FA27E0">
          <w:rPr>
            <w:rFonts w:ascii="Arial" w:eastAsia="Arial" w:hAnsi="Arial" w:cs="Arial"/>
            <w:sz w:val="22"/>
            <w:szCs w:val="22"/>
            <w:lang w:eastAsia="en-US"/>
          </w:rPr>
          <w:t>casino bonus</w:t>
        </w:r>
      </w:hyperlink>
      <w:r w:rsidRPr="00FA27E0">
        <w:rPr>
          <w:rFonts w:ascii="Arial" w:eastAsia="Arial" w:hAnsi="Arial" w:cs="Arial"/>
          <w:sz w:val="22"/>
          <w:szCs w:val="22"/>
          <w:lang w:eastAsia="en-US"/>
        </w:rPr>
        <w:t> symbols that can award an additional 500x bonus to create an experience packed with winning potential.</w:t>
      </w:r>
    </w:p>
    <w:p w14:paraId="0EE0D827" w14:textId="77777777" w:rsidR="000070BC" w:rsidRDefault="000070BC" w:rsidP="000070BC">
      <w:pPr>
        <w:rPr>
          <w:rFonts w:ascii="Arial" w:eastAsiaTheme="minorHAnsi" w:hAnsi="Arial" w:cs="Arial"/>
          <w:b/>
          <w:bCs/>
          <w:color w:val="000000"/>
          <w:sz w:val="22"/>
          <w:szCs w:val="22"/>
          <w:lang w:eastAsia="en-US"/>
        </w:rPr>
      </w:pPr>
      <w:r w:rsidRPr="00782FB5">
        <w:rPr>
          <w:rFonts w:ascii="Arial" w:eastAsiaTheme="minorHAnsi" w:hAnsi="Arial" w:cs="Arial"/>
          <w:b/>
          <w:bCs/>
          <w:color w:val="000000"/>
          <w:sz w:val="22"/>
          <w:szCs w:val="22"/>
          <w:lang w:eastAsia="en-US"/>
        </w:rPr>
        <w:t xml:space="preserve">For additional information please contact: </w:t>
      </w:r>
    </w:p>
    <w:p w14:paraId="62D10E5B" w14:textId="77777777" w:rsidR="000070BC" w:rsidRPr="006E380E" w:rsidRDefault="00BE0E0E" w:rsidP="000070BC">
      <w:pPr>
        <w:rPr>
          <w:rFonts w:ascii="Arial" w:eastAsiaTheme="minorHAnsi" w:hAnsi="Arial" w:cs="Arial"/>
          <w:color w:val="000000"/>
          <w:sz w:val="22"/>
          <w:szCs w:val="22"/>
          <w:lang w:eastAsia="en-US"/>
        </w:rPr>
      </w:pPr>
      <w:hyperlink r:id="rId9" w:history="1">
        <w:r w:rsidR="000070BC" w:rsidRPr="005A5546">
          <w:rPr>
            <w:rStyle w:val="Hyperlink"/>
            <w:rFonts w:ascii="Arial" w:eastAsiaTheme="minorHAnsi" w:hAnsi="Arial" w:cs="Arial"/>
            <w:sz w:val="22"/>
            <w:szCs w:val="22"/>
            <w:lang w:eastAsia="en-US"/>
          </w:rPr>
          <w:t>press@evolution.com</w:t>
        </w:r>
      </w:hyperlink>
      <w:r w:rsidR="000070BC">
        <w:rPr>
          <w:rFonts w:ascii="Arial" w:eastAsiaTheme="minorHAnsi" w:hAnsi="Arial" w:cs="Arial"/>
          <w:color w:val="000000"/>
          <w:sz w:val="22"/>
          <w:szCs w:val="22"/>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10622D0A" w14:textId="77777777" w:rsidR="00472C7D" w:rsidRDefault="00472C7D" w:rsidP="00472C7D">
      <w:pPr>
        <w:rPr>
          <w:rFonts w:ascii="Arial" w:eastAsiaTheme="majorEastAsia" w:hAnsi="Arial" w:cs="Arial"/>
          <w:bCs/>
          <w:sz w:val="18"/>
          <w:szCs w:val="18"/>
          <w:lang w:val="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650A29C5" w14:textId="51E0E9A4" w:rsidR="000070BC" w:rsidRPr="00B736AB" w:rsidRDefault="000070BC" w:rsidP="000070BC">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Pr>
          <w:rFonts w:ascii="Arial" w:hAnsi="Arial" w:cs="Arial"/>
          <w:sz w:val="18"/>
          <w:szCs w:val="18"/>
        </w:rPr>
        <w:t xml:space="preserve">Michigan, </w:t>
      </w:r>
      <w:r w:rsidRPr="00B736AB">
        <w:rPr>
          <w:rFonts w:ascii="Arial" w:hAnsi="Arial" w:cs="Arial"/>
          <w:sz w:val="18"/>
          <w:szCs w:val="18"/>
        </w:rPr>
        <w:t xml:space="preserve">New Jersey, Pennsylvania and West Virginia. Learn more at: </w:t>
      </w:r>
      <w:hyperlink r:id="rId10" w:history="1">
        <w:r w:rsidRPr="00C9102F">
          <w:rPr>
            <w:rStyle w:val="Hyperlink"/>
            <w:rFonts w:ascii="Arial" w:hAnsi="Arial" w:cs="Arial"/>
            <w:sz w:val="18"/>
            <w:szCs w:val="18"/>
          </w:rPr>
          <w:t>www.netent.com</w:t>
        </w:r>
      </w:hyperlink>
      <w:r>
        <w:rPr>
          <w:rFonts w:ascii="Arial" w:hAnsi="Arial" w:cs="Arial"/>
          <w:sz w:val="18"/>
          <w:szCs w:val="18"/>
        </w:rPr>
        <w:t xml:space="preserve"> </w:t>
      </w:r>
    </w:p>
    <w:p w14:paraId="00B3E1B9" w14:textId="77777777" w:rsidR="00472C7D" w:rsidRPr="0049579F" w:rsidRDefault="00472C7D" w:rsidP="00472C7D"/>
    <w:p w14:paraId="0FE71634" w14:textId="77777777" w:rsidR="0063493F" w:rsidRPr="0049579F" w:rsidRDefault="0063493F"/>
    <w:sectPr w:rsidR="0063493F" w:rsidRPr="0049579F" w:rsidSect="005F760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9E6A0" w14:textId="77777777" w:rsidR="007270C4" w:rsidRDefault="007270C4">
      <w:r>
        <w:separator/>
      </w:r>
    </w:p>
  </w:endnote>
  <w:endnote w:type="continuationSeparator" w:id="0">
    <w:p w14:paraId="3F01D208" w14:textId="77777777" w:rsidR="007270C4" w:rsidRDefault="0072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F942E" w14:textId="77777777" w:rsidR="007270C4" w:rsidRDefault="007270C4">
      <w:r>
        <w:separator/>
      </w:r>
    </w:p>
  </w:footnote>
  <w:footnote w:type="continuationSeparator" w:id="0">
    <w:p w14:paraId="4C77331A" w14:textId="77777777" w:rsidR="007270C4" w:rsidRDefault="00727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9E5BF" w14:textId="77777777" w:rsidR="00414F1E" w:rsidRDefault="00957C16">
    <w:pPr>
      <w:pStyle w:val="Header"/>
    </w:pPr>
    <w:r>
      <w:rPr>
        <w:noProof/>
        <w:lang w:val="en-US"/>
      </w:rPr>
      <w:drawing>
        <wp:anchor distT="0" distB="0" distL="114300" distR="114300" simplePos="0" relativeHeight="251659264" behindDoc="0" locked="0" layoutInCell="1" allowOverlap="1" wp14:anchorId="36D12121" wp14:editId="0FF0CA2E">
          <wp:simplePos x="0" y="0"/>
          <wp:positionH relativeFrom="column">
            <wp:posOffset>5162550</wp:posOffset>
          </wp:positionH>
          <wp:positionV relativeFrom="paragraph">
            <wp:posOffset>-286385</wp:posOffset>
          </wp:positionV>
          <wp:extent cx="1240972" cy="507670"/>
          <wp:effectExtent l="0" t="0" r="0" b="635"/>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972" cy="507670"/>
                  </a:xfrm>
                  <a:prstGeom prst="rect">
                    <a:avLst/>
                  </a:prstGeom>
                  <a:noFill/>
                  <a:ln>
                    <a:noFill/>
                  </a:ln>
                </pic:spPr>
              </pic:pic>
            </a:graphicData>
          </a:graphic>
        </wp:anchor>
      </w:drawing>
    </w:r>
  </w:p>
  <w:p w14:paraId="7FDF9F48" w14:textId="77777777" w:rsidR="00414F1E" w:rsidRDefault="00BE0E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070BC"/>
    <w:rsid w:val="0006307C"/>
    <w:rsid w:val="000703E9"/>
    <w:rsid w:val="000B11C6"/>
    <w:rsid w:val="000D251D"/>
    <w:rsid w:val="000F2670"/>
    <w:rsid w:val="001053FA"/>
    <w:rsid w:val="001344D7"/>
    <w:rsid w:val="0016123F"/>
    <w:rsid w:val="00187D22"/>
    <w:rsid w:val="002068EA"/>
    <w:rsid w:val="00255E40"/>
    <w:rsid w:val="002E2279"/>
    <w:rsid w:val="003220FF"/>
    <w:rsid w:val="00331E1B"/>
    <w:rsid w:val="00344FCC"/>
    <w:rsid w:val="003D684E"/>
    <w:rsid w:val="003E74DF"/>
    <w:rsid w:val="003F3D76"/>
    <w:rsid w:val="003F5C05"/>
    <w:rsid w:val="00472C7D"/>
    <w:rsid w:val="0047672F"/>
    <w:rsid w:val="0049579F"/>
    <w:rsid w:val="004D0F61"/>
    <w:rsid w:val="004F0761"/>
    <w:rsid w:val="0051066F"/>
    <w:rsid w:val="00511604"/>
    <w:rsid w:val="005303A2"/>
    <w:rsid w:val="005500FF"/>
    <w:rsid w:val="005630D7"/>
    <w:rsid w:val="005B49F3"/>
    <w:rsid w:val="005C0EE5"/>
    <w:rsid w:val="00631D0D"/>
    <w:rsid w:val="0063493F"/>
    <w:rsid w:val="00675FB5"/>
    <w:rsid w:val="006E7015"/>
    <w:rsid w:val="0070190B"/>
    <w:rsid w:val="00720587"/>
    <w:rsid w:val="007270C4"/>
    <w:rsid w:val="00785E56"/>
    <w:rsid w:val="00794EFB"/>
    <w:rsid w:val="00815292"/>
    <w:rsid w:val="00885F07"/>
    <w:rsid w:val="008A5F3A"/>
    <w:rsid w:val="008B4C21"/>
    <w:rsid w:val="008C266C"/>
    <w:rsid w:val="009424A6"/>
    <w:rsid w:val="0094282F"/>
    <w:rsid w:val="00957C16"/>
    <w:rsid w:val="009748A6"/>
    <w:rsid w:val="009A26A5"/>
    <w:rsid w:val="009C1195"/>
    <w:rsid w:val="00A07FE0"/>
    <w:rsid w:val="00A8409C"/>
    <w:rsid w:val="00AD1477"/>
    <w:rsid w:val="00AE2178"/>
    <w:rsid w:val="00B04404"/>
    <w:rsid w:val="00B04842"/>
    <w:rsid w:val="00B25831"/>
    <w:rsid w:val="00B5039C"/>
    <w:rsid w:val="00B7015B"/>
    <w:rsid w:val="00B71321"/>
    <w:rsid w:val="00B736AB"/>
    <w:rsid w:val="00B74F16"/>
    <w:rsid w:val="00BC203C"/>
    <w:rsid w:val="00BE0E0E"/>
    <w:rsid w:val="00C161A4"/>
    <w:rsid w:val="00C66E06"/>
    <w:rsid w:val="00D00FB3"/>
    <w:rsid w:val="00D15787"/>
    <w:rsid w:val="00D23862"/>
    <w:rsid w:val="00D64343"/>
    <w:rsid w:val="00DC61F0"/>
    <w:rsid w:val="00E22B67"/>
    <w:rsid w:val="00E55B27"/>
    <w:rsid w:val="00EC6C1A"/>
    <w:rsid w:val="00F01AC7"/>
    <w:rsid w:val="00F21098"/>
    <w:rsid w:val="00F31538"/>
    <w:rsid w:val="00F768FF"/>
    <w:rsid w:val="00FA27E0"/>
    <w:rsid w:val="00FB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character" w:styleId="UnresolvedMention">
    <w:name w:val="Unresolved Mention"/>
    <w:basedOn w:val="DefaultParagraphFont"/>
    <w:uiPriority w:val="99"/>
    <w:semiHidden/>
    <w:unhideWhenUsed/>
    <w:rsid w:val="00007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mes.netent.com/casino-bonus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ames.netent.com/free-spi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etent.com" TargetMode="External"/><Relationship Id="rId4" Type="http://schemas.openxmlformats.org/officeDocument/2006/relationships/footnotes" Target="footnotes.xml"/><Relationship Id="rId9" Type="http://schemas.openxmlformats.org/officeDocument/2006/relationships/hyperlink" Target="mailto:press@evolu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Ollie Drew</cp:lastModifiedBy>
  <cp:revision>3</cp:revision>
  <dcterms:created xsi:type="dcterms:W3CDTF">2021-02-24T15:53:00Z</dcterms:created>
  <dcterms:modified xsi:type="dcterms:W3CDTF">2021-02-24T17:06:00Z</dcterms:modified>
</cp:coreProperties>
</file>