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612C65C7" w:rsidR="00472C7D" w:rsidRDefault="00F23342" w:rsidP="645E2335">
      <w:pPr>
        <w:pStyle w:val="NetEntTitle"/>
        <w:pBdr>
          <w:left w:val="single" w:sz="36" w:space="12" w:color="78BE20"/>
        </w:pBdr>
        <w:spacing w:before="0" w:after="0"/>
        <w:jc w:val="left"/>
        <w:rPr>
          <w:rFonts w:cs="Arial"/>
          <w:b w:val="0"/>
          <w:sz w:val="18"/>
          <w:szCs w:val="18"/>
          <w:lang w:val="en-GB"/>
        </w:rPr>
      </w:pPr>
      <w:r>
        <w:rPr>
          <w:rFonts w:cs="Arial"/>
          <w:b w:val="0"/>
          <w:sz w:val="18"/>
          <w:szCs w:val="18"/>
          <w:lang w:val="en-GB"/>
        </w:rPr>
        <w:t>08/06</w:t>
      </w:r>
      <w:r w:rsidR="008F6D2E" w:rsidRPr="645E2335">
        <w:rPr>
          <w:rFonts w:cs="Arial"/>
          <w:b w:val="0"/>
          <w:sz w:val="18"/>
          <w:szCs w:val="18"/>
          <w:lang w:val="en-GB"/>
        </w:rPr>
        <w:t>/</w:t>
      </w:r>
      <w:r>
        <w:rPr>
          <w:rFonts w:cs="Arial"/>
          <w:b w:val="0"/>
          <w:sz w:val="18"/>
          <w:szCs w:val="18"/>
          <w:lang w:val="en-GB"/>
        </w:rPr>
        <w:t>2023</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13F5A681" w14:textId="77777777" w:rsidR="00DE1E06" w:rsidRDefault="00DE1E06" w:rsidP="00DE1E06">
      <w:pPr>
        <w:spacing w:line="360" w:lineRule="auto"/>
        <w:jc w:val="center"/>
        <w:rPr>
          <w:rFonts w:ascii="Helvetica" w:hAnsi="Helvetica"/>
          <w:sz w:val="22"/>
          <w:szCs w:val="22"/>
        </w:rPr>
      </w:pPr>
    </w:p>
    <w:p w14:paraId="0F3AFCB2" w14:textId="2C6131BF" w:rsidR="00E577BA" w:rsidRDefault="008A0C10" w:rsidP="00E577BA">
      <w:pPr>
        <w:spacing w:line="360" w:lineRule="auto"/>
        <w:jc w:val="center"/>
        <w:rPr>
          <w:rFonts w:ascii="Helvetica" w:hAnsi="Helvetica" w:cs="Arial"/>
          <w:b/>
          <w:bCs/>
          <w:sz w:val="40"/>
          <w:szCs w:val="40"/>
          <w:lang w:val="en-US" w:eastAsia="en-US"/>
        </w:rPr>
      </w:pPr>
      <w:proofErr w:type="spellStart"/>
      <w:r>
        <w:rPr>
          <w:rFonts w:ascii="Helvetica" w:hAnsi="Helvetica" w:cs="Arial"/>
          <w:b/>
          <w:bCs/>
          <w:sz w:val="40"/>
          <w:szCs w:val="40"/>
          <w:lang w:val="en-US" w:eastAsia="en-US"/>
        </w:rPr>
        <w:t>Net</w:t>
      </w:r>
      <w:r w:rsidR="00896E27">
        <w:rPr>
          <w:rFonts w:ascii="Helvetica" w:hAnsi="Helvetica" w:cs="Arial"/>
          <w:b/>
          <w:bCs/>
          <w:sz w:val="40"/>
          <w:szCs w:val="40"/>
          <w:lang w:val="en-US" w:eastAsia="en-US"/>
        </w:rPr>
        <w:t>E</w:t>
      </w:r>
      <w:r>
        <w:rPr>
          <w:rFonts w:ascii="Helvetica" w:hAnsi="Helvetica" w:cs="Arial"/>
          <w:b/>
          <w:bCs/>
          <w:sz w:val="40"/>
          <w:szCs w:val="40"/>
          <w:lang w:val="en-US" w:eastAsia="en-US"/>
        </w:rPr>
        <w:t>nt</w:t>
      </w:r>
      <w:proofErr w:type="spellEnd"/>
      <w:r>
        <w:rPr>
          <w:rFonts w:ascii="Helvetica" w:hAnsi="Helvetica" w:cs="Arial"/>
          <w:b/>
          <w:bCs/>
          <w:sz w:val="40"/>
          <w:szCs w:val="40"/>
          <w:lang w:val="en-US" w:eastAsia="en-US"/>
        </w:rPr>
        <w:t xml:space="preserve"> Summons</w:t>
      </w:r>
      <w:r w:rsidRPr="614AA0FC">
        <w:rPr>
          <w:rFonts w:ascii="Helvetica" w:hAnsi="Helvetica" w:cs="Arial"/>
          <w:b/>
          <w:bCs/>
          <w:sz w:val="40"/>
          <w:szCs w:val="40"/>
          <w:lang w:val="en-US" w:eastAsia="en-US"/>
        </w:rPr>
        <w:t xml:space="preserve"> </w:t>
      </w:r>
      <w:proofErr w:type="gramStart"/>
      <w:r w:rsidRPr="614AA0FC">
        <w:rPr>
          <w:rFonts w:ascii="Helvetica" w:hAnsi="Helvetica" w:cs="Arial"/>
          <w:b/>
          <w:bCs/>
          <w:sz w:val="40"/>
          <w:szCs w:val="40"/>
          <w:lang w:val="en-US" w:eastAsia="en-US"/>
        </w:rPr>
        <w:t>The</w:t>
      </w:r>
      <w:proofErr w:type="gramEnd"/>
      <w:r w:rsidRPr="614AA0FC">
        <w:rPr>
          <w:rFonts w:ascii="Helvetica" w:hAnsi="Helvetica" w:cs="Arial"/>
          <w:b/>
          <w:bCs/>
          <w:sz w:val="40"/>
          <w:szCs w:val="40"/>
          <w:lang w:val="en-US" w:eastAsia="en-US"/>
        </w:rPr>
        <w:t xml:space="preserve"> Wish Master™ Megaways™</w:t>
      </w:r>
      <w:r>
        <w:rPr>
          <w:rFonts w:ascii="Helvetica" w:hAnsi="Helvetica" w:cs="Arial"/>
          <w:b/>
          <w:bCs/>
          <w:sz w:val="40"/>
          <w:szCs w:val="40"/>
          <w:lang w:val="en-US" w:eastAsia="en-US"/>
        </w:rPr>
        <w:t xml:space="preserve"> in Magical Sequel</w:t>
      </w:r>
    </w:p>
    <w:p w14:paraId="4B6F2062" w14:textId="77777777" w:rsidR="00E577BA" w:rsidRPr="00F65560" w:rsidRDefault="00E577BA" w:rsidP="00E577BA">
      <w:pPr>
        <w:spacing w:line="360" w:lineRule="auto"/>
        <w:jc w:val="center"/>
        <w:rPr>
          <w:rFonts w:ascii="Helvetica" w:hAnsi="Helvetica" w:cs="Arial"/>
          <w:b/>
          <w:bCs/>
          <w:sz w:val="40"/>
          <w:szCs w:val="40"/>
          <w:lang w:val="en-US" w:eastAsia="en-US"/>
        </w:rPr>
      </w:pPr>
    </w:p>
    <w:p w14:paraId="664E9BC0" w14:textId="7BBAEB9D" w:rsidR="006E380E" w:rsidRPr="00577ED4" w:rsidRDefault="03D42B2B" w:rsidP="614AA0FC">
      <w:pPr>
        <w:spacing w:after="240" w:line="360" w:lineRule="auto"/>
        <w:jc w:val="both"/>
        <w:rPr>
          <w:rFonts w:ascii="Helvetica" w:hAnsi="Helvetica"/>
          <w:sz w:val="22"/>
          <w:szCs w:val="22"/>
        </w:rPr>
      </w:pPr>
      <w:proofErr w:type="spellStart"/>
      <w:r w:rsidRPr="614AA0FC">
        <w:rPr>
          <w:rFonts w:ascii="Helvetica" w:hAnsi="Helvetica"/>
          <w:sz w:val="22"/>
          <w:szCs w:val="22"/>
        </w:rPr>
        <w:t>NetEnt’s</w:t>
      </w:r>
      <w:proofErr w:type="spellEnd"/>
      <w:r w:rsidRPr="614AA0FC">
        <w:rPr>
          <w:rFonts w:ascii="Helvetica" w:hAnsi="Helvetica"/>
          <w:sz w:val="22"/>
          <w:szCs w:val="22"/>
        </w:rPr>
        <w:t xml:space="preserve"> brand new The Wish Master™ Megaways™ rejuvenates the classic game, infusing nostalgia with Big Time Gaming’s industry-changing mechanics. As the familiar genie casts his magic on the reels, players can prepare for an </w:t>
      </w:r>
      <w:r w:rsidR="009A244C">
        <w:rPr>
          <w:rFonts w:ascii="Helvetica" w:hAnsi="Helvetica"/>
          <w:sz w:val="22"/>
          <w:szCs w:val="22"/>
        </w:rPr>
        <w:t>enchanting</w:t>
      </w:r>
      <w:r w:rsidRPr="614AA0FC">
        <w:rPr>
          <w:rFonts w:ascii="Helvetica" w:hAnsi="Helvetica"/>
          <w:sz w:val="22"/>
          <w:szCs w:val="22"/>
        </w:rPr>
        <w:t xml:space="preserve"> entertainment experience</w:t>
      </w:r>
      <w:r w:rsidR="0061410A">
        <w:rPr>
          <w:rFonts w:ascii="Helvetica" w:hAnsi="Helvetica"/>
          <w:sz w:val="22"/>
          <w:szCs w:val="22"/>
        </w:rPr>
        <w:t>,</w:t>
      </w:r>
      <w:r w:rsidRPr="614AA0FC">
        <w:rPr>
          <w:rFonts w:ascii="Helvetica" w:hAnsi="Helvetica"/>
          <w:sz w:val="22"/>
          <w:szCs w:val="22"/>
        </w:rPr>
        <w:t xml:space="preserve"> abundant features</w:t>
      </w:r>
      <w:r w:rsidR="0061410A">
        <w:rPr>
          <w:rFonts w:ascii="Helvetica" w:hAnsi="Helvetica"/>
          <w:sz w:val="22"/>
          <w:szCs w:val="22"/>
        </w:rPr>
        <w:t xml:space="preserve">, and wins of up to </w:t>
      </w:r>
      <w:r w:rsidR="0061410A" w:rsidRPr="0061410A">
        <w:rPr>
          <w:rFonts w:ascii="Helvetica" w:hAnsi="Helvetica"/>
          <w:sz w:val="22"/>
          <w:szCs w:val="22"/>
        </w:rPr>
        <w:t>27,018x</w:t>
      </w:r>
      <w:r w:rsidR="0061410A">
        <w:rPr>
          <w:rFonts w:ascii="Helvetica" w:hAnsi="Helvetica"/>
          <w:sz w:val="22"/>
          <w:szCs w:val="22"/>
        </w:rPr>
        <w:t>!</w:t>
      </w:r>
    </w:p>
    <w:p w14:paraId="4DCBDB00" w14:textId="74410D08" w:rsidR="00771DC5" w:rsidRDefault="00E577BA" w:rsidP="614AA0FC">
      <w:pPr>
        <w:spacing w:after="240" w:line="360" w:lineRule="auto"/>
        <w:jc w:val="both"/>
        <w:rPr>
          <w:rFonts w:ascii="Helvetica" w:hAnsi="Helvetica"/>
          <w:sz w:val="22"/>
          <w:szCs w:val="22"/>
        </w:rPr>
      </w:pPr>
      <w:r>
        <w:rPr>
          <w:rFonts w:ascii="Helvetica" w:hAnsi="Helvetica"/>
          <w:sz w:val="22"/>
          <w:szCs w:val="22"/>
        </w:rPr>
        <w:t xml:space="preserve">Genie lamp symbols summon the Wish Master onto the reels, who adds </w:t>
      </w:r>
      <w:r w:rsidR="00771DC5">
        <w:rPr>
          <w:rFonts w:ascii="Helvetica" w:hAnsi="Helvetica"/>
          <w:sz w:val="22"/>
          <w:szCs w:val="22"/>
        </w:rPr>
        <w:t>random</w:t>
      </w:r>
      <w:r>
        <w:rPr>
          <w:rFonts w:ascii="Helvetica" w:hAnsi="Helvetica"/>
          <w:sz w:val="22"/>
          <w:szCs w:val="22"/>
        </w:rPr>
        <w:t xml:space="preserve"> unique features</w:t>
      </w:r>
      <w:r w:rsidR="00771DC5">
        <w:rPr>
          <w:rFonts w:ascii="Helvetica" w:hAnsi="Helvetica"/>
          <w:sz w:val="22"/>
          <w:szCs w:val="22"/>
        </w:rPr>
        <w:t>, and triggers five</w:t>
      </w:r>
      <w:r w:rsidR="00771DC5" w:rsidRPr="614AA0FC">
        <w:rPr>
          <w:rFonts w:ascii="Helvetica" w:hAnsi="Helvetica"/>
          <w:sz w:val="22"/>
          <w:szCs w:val="22"/>
        </w:rPr>
        <w:t xml:space="preserve"> Wish Master Feature Spins</w:t>
      </w:r>
      <w:r>
        <w:rPr>
          <w:rFonts w:ascii="Helvetica" w:hAnsi="Helvetica"/>
          <w:sz w:val="22"/>
          <w:szCs w:val="22"/>
        </w:rPr>
        <w:t xml:space="preserve">. </w:t>
      </w:r>
    </w:p>
    <w:p w14:paraId="0DD0320A" w14:textId="10745DFD" w:rsidR="006E380E" w:rsidRPr="00577ED4" w:rsidRDefault="03D42B2B" w:rsidP="614AA0FC">
      <w:pPr>
        <w:spacing w:after="240" w:line="360" w:lineRule="auto"/>
        <w:jc w:val="both"/>
        <w:rPr>
          <w:rFonts w:ascii="Helvetica" w:hAnsi="Helvetica"/>
          <w:sz w:val="22"/>
          <w:szCs w:val="22"/>
        </w:rPr>
      </w:pPr>
      <w:r w:rsidRPr="614AA0FC">
        <w:rPr>
          <w:rFonts w:ascii="Helvetica" w:hAnsi="Helvetica"/>
          <w:sz w:val="22"/>
          <w:szCs w:val="22"/>
        </w:rPr>
        <w:t xml:space="preserve">The </w:t>
      </w:r>
      <w:r w:rsidR="00771DC5">
        <w:rPr>
          <w:rFonts w:ascii="Helvetica" w:hAnsi="Helvetica"/>
          <w:sz w:val="22"/>
          <w:szCs w:val="22"/>
        </w:rPr>
        <w:t>E</w:t>
      </w:r>
      <w:r w:rsidRPr="614AA0FC">
        <w:rPr>
          <w:rFonts w:ascii="Helvetica" w:hAnsi="Helvetica"/>
          <w:sz w:val="22"/>
          <w:szCs w:val="22"/>
        </w:rPr>
        <w:t xml:space="preserve">xtra </w:t>
      </w:r>
      <w:r w:rsidR="00771DC5">
        <w:rPr>
          <w:rFonts w:ascii="Helvetica" w:hAnsi="Helvetica"/>
          <w:sz w:val="22"/>
          <w:szCs w:val="22"/>
        </w:rPr>
        <w:t>W</w:t>
      </w:r>
      <w:r w:rsidRPr="614AA0FC">
        <w:rPr>
          <w:rFonts w:ascii="Helvetica" w:hAnsi="Helvetica"/>
          <w:sz w:val="22"/>
          <w:szCs w:val="22"/>
        </w:rPr>
        <w:t xml:space="preserve">ild turns </w:t>
      </w:r>
      <w:r w:rsidR="00AE45C9">
        <w:rPr>
          <w:rFonts w:ascii="Helvetica" w:hAnsi="Helvetica"/>
          <w:sz w:val="22"/>
          <w:szCs w:val="22"/>
        </w:rPr>
        <w:t>one</w:t>
      </w:r>
      <w:r w:rsidRPr="614AA0FC">
        <w:rPr>
          <w:rFonts w:ascii="Helvetica" w:hAnsi="Helvetica"/>
          <w:sz w:val="22"/>
          <w:szCs w:val="22"/>
        </w:rPr>
        <w:t xml:space="preserve"> of the </w:t>
      </w:r>
      <w:r w:rsidR="00AE45C9">
        <w:rPr>
          <w:rFonts w:ascii="Helvetica" w:hAnsi="Helvetica"/>
          <w:sz w:val="22"/>
          <w:szCs w:val="22"/>
        </w:rPr>
        <w:t>two</w:t>
      </w:r>
      <w:r w:rsidRPr="614AA0FC">
        <w:rPr>
          <w:rFonts w:ascii="Helvetica" w:hAnsi="Helvetica"/>
          <w:sz w:val="22"/>
          <w:szCs w:val="22"/>
        </w:rPr>
        <w:t xml:space="preserve"> highest-paying symbols into </w:t>
      </w:r>
      <w:r w:rsidR="0061410A">
        <w:rPr>
          <w:rFonts w:ascii="Helvetica" w:hAnsi="Helvetica"/>
          <w:sz w:val="22"/>
          <w:szCs w:val="22"/>
        </w:rPr>
        <w:t xml:space="preserve">a </w:t>
      </w:r>
      <w:r w:rsidRPr="614AA0FC">
        <w:rPr>
          <w:rFonts w:ascii="Helvetica" w:hAnsi="Helvetica"/>
          <w:sz w:val="22"/>
          <w:szCs w:val="22"/>
        </w:rPr>
        <w:t xml:space="preserve">wild on every spin. The </w:t>
      </w:r>
      <w:r w:rsidR="00771DC5">
        <w:rPr>
          <w:rFonts w:ascii="Helvetica" w:hAnsi="Helvetica"/>
          <w:sz w:val="22"/>
          <w:szCs w:val="22"/>
        </w:rPr>
        <w:t>W</w:t>
      </w:r>
      <w:r w:rsidRPr="614AA0FC">
        <w:rPr>
          <w:rFonts w:ascii="Helvetica" w:hAnsi="Helvetica"/>
          <w:sz w:val="22"/>
          <w:szCs w:val="22"/>
        </w:rPr>
        <w:t xml:space="preserve">ild </w:t>
      </w:r>
      <w:r w:rsidR="00771DC5">
        <w:rPr>
          <w:rFonts w:ascii="Helvetica" w:hAnsi="Helvetica"/>
          <w:sz w:val="22"/>
          <w:szCs w:val="22"/>
        </w:rPr>
        <w:t>R</w:t>
      </w:r>
      <w:r w:rsidRPr="614AA0FC">
        <w:rPr>
          <w:rFonts w:ascii="Helvetica" w:hAnsi="Helvetica"/>
          <w:sz w:val="22"/>
          <w:szCs w:val="22"/>
        </w:rPr>
        <w:t xml:space="preserve">eel fills an entire reel with </w:t>
      </w:r>
      <w:r w:rsidR="00AE45C9">
        <w:rPr>
          <w:rFonts w:ascii="Helvetica" w:hAnsi="Helvetica"/>
          <w:sz w:val="22"/>
          <w:szCs w:val="22"/>
        </w:rPr>
        <w:t>w</w:t>
      </w:r>
      <w:r w:rsidRPr="614AA0FC">
        <w:rPr>
          <w:rFonts w:ascii="Helvetica" w:hAnsi="Helvetica"/>
          <w:sz w:val="22"/>
          <w:szCs w:val="22"/>
        </w:rPr>
        <w:t xml:space="preserve">ilds and locks it for all the Wish Master Feature Spins. The </w:t>
      </w:r>
      <w:r w:rsidR="00AE45C9">
        <w:rPr>
          <w:rFonts w:ascii="Helvetica" w:hAnsi="Helvetica"/>
          <w:sz w:val="22"/>
          <w:szCs w:val="22"/>
        </w:rPr>
        <w:t>M</w:t>
      </w:r>
      <w:r w:rsidRPr="614AA0FC">
        <w:rPr>
          <w:rFonts w:ascii="Helvetica" w:hAnsi="Helvetica"/>
          <w:sz w:val="22"/>
          <w:szCs w:val="22"/>
        </w:rPr>
        <w:t xml:space="preserve">ultiplier </w:t>
      </w:r>
      <w:r w:rsidR="00AE45C9">
        <w:rPr>
          <w:rFonts w:ascii="Helvetica" w:hAnsi="Helvetica"/>
          <w:sz w:val="22"/>
          <w:szCs w:val="22"/>
        </w:rPr>
        <w:t xml:space="preserve">feature </w:t>
      </w:r>
      <w:r w:rsidRPr="614AA0FC">
        <w:rPr>
          <w:rFonts w:ascii="Helvetica" w:hAnsi="Helvetica"/>
          <w:sz w:val="22"/>
          <w:szCs w:val="22"/>
        </w:rPr>
        <w:t xml:space="preserve">adds 2x or 3x win multipliers to potential </w:t>
      </w:r>
      <w:proofErr w:type="spellStart"/>
      <w:r w:rsidRPr="614AA0FC">
        <w:rPr>
          <w:rFonts w:ascii="Helvetica" w:hAnsi="Helvetica"/>
          <w:sz w:val="22"/>
          <w:szCs w:val="22"/>
        </w:rPr>
        <w:t>payouts</w:t>
      </w:r>
      <w:proofErr w:type="spellEnd"/>
      <w:r w:rsidRPr="614AA0FC">
        <w:rPr>
          <w:rFonts w:ascii="Helvetica" w:hAnsi="Helvetica"/>
          <w:sz w:val="22"/>
          <w:szCs w:val="22"/>
        </w:rPr>
        <w:t xml:space="preserve">—if both are active, the max multiplier can reach 6x. The </w:t>
      </w:r>
      <w:r w:rsidR="00AE45C9">
        <w:rPr>
          <w:rFonts w:ascii="Helvetica" w:hAnsi="Helvetica"/>
          <w:sz w:val="22"/>
          <w:szCs w:val="22"/>
        </w:rPr>
        <w:t>R</w:t>
      </w:r>
      <w:r w:rsidRPr="614AA0FC">
        <w:rPr>
          <w:rFonts w:ascii="Helvetica" w:hAnsi="Helvetica"/>
          <w:sz w:val="22"/>
          <w:szCs w:val="22"/>
        </w:rPr>
        <w:t xml:space="preserve">andom </w:t>
      </w:r>
      <w:r w:rsidR="00AE45C9">
        <w:rPr>
          <w:rFonts w:ascii="Helvetica" w:hAnsi="Helvetica"/>
          <w:sz w:val="22"/>
          <w:szCs w:val="22"/>
        </w:rPr>
        <w:t>W</w:t>
      </w:r>
      <w:r w:rsidRPr="614AA0FC">
        <w:rPr>
          <w:rFonts w:ascii="Helvetica" w:hAnsi="Helvetica"/>
          <w:sz w:val="22"/>
          <w:szCs w:val="22"/>
        </w:rPr>
        <w:t xml:space="preserve">ild feature adds </w:t>
      </w:r>
      <w:r w:rsidR="00AE45C9">
        <w:rPr>
          <w:rFonts w:ascii="Helvetica" w:hAnsi="Helvetica"/>
          <w:sz w:val="22"/>
          <w:szCs w:val="22"/>
        </w:rPr>
        <w:t>two to five</w:t>
      </w:r>
      <w:r w:rsidRPr="614AA0FC">
        <w:rPr>
          <w:rFonts w:ascii="Helvetica" w:hAnsi="Helvetica"/>
          <w:sz w:val="22"/>
          <w:szCs w:val="22"/>
        </w:rPr>
        <w:t xml:space="preserve"> guaranteed wilds on each spin. </w:t>
      </w:r>
    </w:p>
    <w:p w14:paraId="1BB5C05F" w14:textId="4DB0C9F2" w:rsidR="006E380E" w:rsidRPr="00577ED4" w:rsidRDefault="03D42B2B" w:rsidP="614AA0FC">
      <w:pPr>
        <w:spacing w:after="240" w:line="360" w:lineRule="auto"/>
        <w:jc w:val="both"/>
        <w:rPr>
          <w:rFonts w:ascii="Arial" w:eastAsiaTheme="minorEastAsia" w:hAnsi="Arial" w:cs="Arial"/>
          <w:b/>
          <w:bCs/>
          <w:color w:val="000000" w:themeColor="text1"/>
          <w:sz w:val="21"/>
          <w:szCs w:val="21"/>
          <w:lang w:eastAsia="en-US"/>
        </w:rPr>
      </w:pPr>
      <w:r w:rsidRPr="614AA0FC">
        <w:rPr>
          <w:rFonts w:ascii="Helvetica" w:hAnsi="Helvetica"/>
          <w:sz w:val="22"/>
          <w:szCs w:val="22"/>
        </w:rPr>
        <w:t xml:space="preserve">Nicholas Peters, Chief Business Development Officer Europe at Evolution, said: “The team’s hard work resulted in the revival of a great </w:t>
      </w:r>
      <w:proofErr w:type="spellStart"/>
      <w:r w:rsidRPr="614AA0FC">
        <w:rPr>
          <w:rFonts w:ascii="Helvetica" w:hAnsi="Helvetica"/>
          <w:sz w:val="22"/>
          <w:szCs w:val="22"/>
        </w:rPr>
        <w:t>NetEnt</w:t>
      </w:r>
      <w:proofErr w:type="spellEnd"/>
      <w:r w:rsidRPr="614AA0FC">
        <w:rPr>
          <w:rFonts w:ascii="Helvetica" w:hAnsi="Helvetica"/>
          <w:sz w:val="22"/>
          <w:szCs w:val="22"/>
        </w:rPr>
        <w:t xml:space="preserve"> classic, </w:t>
      </w:r>
      <w:r w:rsidR="009A244C">
        <w:rPr>
          <w:rFonts w:ascii="Helvetica" w:hAnsi="Helvetica"/>
          <w:sz w:val="22"/>
          <w:szCs w:val="22"/>
        </w:rPr>
        <w:t>enhanced</w:t>
      </w:r>
      <w:r w:rsidRPr="614AA0FC">
        <w:rPr>
          <w:rFonts w:ascii="Helvetica" w:hAnsi="Helvetica"/>
          <w:sz w:val="22"/>
          <w:szCs w:val="22"/>
        </w:rPr>
        <w:t xml:space="preserve"> with Big Time Gaming’s </w:t>
      </w:r>
      <w:r w:rsidR="00407A21">
        <w:rPr>
          <w:rFonts w:ascii="Helvetica" w:hAnsi="Helvetica"/>
          <w:sz w:val="22"/>
          <w:szCs w:val="22"/>
        </w:rPr>
        <w:t>ground-breaking</w:t>
      </w:r>
      <w:r w:rsidRPr="614AA0FC">
        <w:rPr>
          <w:rFonts w:ascii="Helvetica" w:hAnsi="Helvetica"/>
          <w:sz w:val="22"/>
          <w:szCs w:val="22"/>
        </w:rPr>
        <w:t xml:space="preserve"> </w:t>
      </w:r>
      <w:proofErr w:type="spellStart"/>
      <w:r w:rsidR="009A244C">
        <w:rPr>
          <w:rFonts w:ascii="Helvetica" w:hAnsi="Helvetica"/>
          <w:sz w:val="22"/>
          <w:szCs w:val="22"/>
        </w:rPr>
        <w:t>Megaways</w:t>
      </w:r>
      <w:r w:rsidR="009A244C" w:rsidRPr="009A244C">
        <w:rPr>
          <w:rFonts w:ascii="Helvetica" w:hAnsi="Helvetica"/>
          <w:sz w:val="22"/>
          <w:szCs w:val="22"/>
          <w:vertAlign w:val="superscript"/>
        </w:rPr>
        <w:t>TM</w:t>
      </w:r>
      <w:proofErr w:type="spellEnd"/>
      <w:r w:rsidR="009A244C">
        <w:rPr>
          <w:rFonts w:ascii="Helvetica" w:hAnsi="Helvetica"/>
          <w:sz w:val="22"/>
          <w:szCs w:val="22"/>
        </w:rPr>
        <w:t xml:space="preserve"> </w:t>
      </w:r>
      <w:r w:rsidRPr="614AA0FC">
        <w:rPr>
          <w:rFonts w:ascii="Helvetica" w:hAnsi="Helvetica"/>
          <w:sz w:val="22"/>
          <w:szCs w:val="22"/>
        </w:rPr>
        <w:t xml:space="preserve">mechanics. The </w:t>
      </w:r>
      <w:r w:rsidR="00407A21">
        <w:rPr>
          <w:rFonts w:ascii="Helvetica" w:hAnsi="Helvetica"/>
          <w:sz w:val="22"/>
          <w:szCs w:val="22"/>
        </w:rPr>
        <w:t>familiar</w:t>
      </w:r>
      <w:r w:rsidRPr="614AA0FC">
        <w:rPr>
          <w:rFonts w:ascii="Helvetica" w:hAnsi="Helvetica"/>
          <w:sz w:val="22"/>
          <w:szCs w:val="22"/>
        </w:rPr>
        <w:t xml:space="preserve"> genie entertain</w:t>
      </w:r>
      <w:r w:rsidR="00407A21">
        <w:rPr>
          <w:rFonts w:ascii="Helvetica" w:hAnsi="Helvetica"/>
          <w:sz w:val="22"/>
          <w:szCs w:val="22"/>
        </w:rPr>
        <w:t>s players</w:t>
      </w:r>
      <w:r w:rsidRPr="614AA0FC">
        <w:rPr>
          <w:rFonts w:ascii="Helvetica" w:hAnsi="Helvetica"/>
          <w:sz w:val="22"/>
          <w:szCs w:val="22"/>
        </w:rPr>
        <w:t xml:space="preserve"> with a handful of special features</w:t>
      </w:r>
      <w:r w:rsidR="00407A21">
        <w:rPr>
          <w:rFonts w:ascii="Helvetica" w:hAnsi="Helvetica"/>
          <w:sz w:val="22"/>
          <w:szCs w:val="22"/>
        </w:rPr>
        <w:t>,</w:t>
      </w:r>
      <w:r w:rsidRPr="614AA0FC">
        <w:rPr>
          <w:rFonts w:ascii="Helvetica" w:hAnsi="Helvetica"/>
          <w:sz w:val="22"/>
          <w:szCs w:val="22"/>
        </w:rPr>
        <w:t xml:space="preserve"> </w:t>
      </w:r>
      <w:r w:rsidR="00407A21">
        <w:rPr>
          <w:rFonts w:ascii="Helvetica" w:hAnsi="Helvetica"/>
          <w:sz w:val="22"/>
          <w:szCs w:val="22"/>
        </w:rPr>
        <w:t>accompanied by up to</w:t>
      </w:r>
      <w:r w:rsidRPr="614AA0FC">
        <w:rPr>
          <w:rFonts w:ascii="Helvetica" w:hAnsi="Helvetica"/>
          <w:sz w:val="22"/>
          <w:szCs w:val="22"/>
        </w:rPr>
        <w:t xml:space="preserve"> 117,649 </w:t>
      </w:r>
      <w:r w:rsidR="00407A21">
        <w:rPr>
          <w:rFonts w:ascii="Helvetica" w:hAnsi="Helvetica"/>
          <w:sz w:val="22"/>
          <w:szCs w:val="22"/>
        </w:rPr>
        <w:t>ways to win.</w:t>
      </w:r>
      <w:r w:rsidRPr="614AA0FC">
        <w:rPr>
          <w:rFonts w:ascii="Helvetica" w:hAnsi="Helvetica"/>
          <w:sz w:val="22"/>
          <w:szCs w:val="22"/>
        </w:rPr>
        <w:t xml:space="preserve"> </w:t>
      </w:r>
      <w:r w:rsidR="00407A21">
        <w:rPr>
          <w:rFonts w:ascii="Helvetica" w:hAnsi="Helvetica"/>
          <w:sz w:val="22"/>
          <w:szCs w:val="22"/>
        </w:rPr>
        <w:t>Player</w:t>
      </w:r>
      <w:r w:rsidR="00CC6E74">
        <w:rPr>
          <w:rFonts w:ascii="Helvetica" w:hAnsi="Helvetica"/>
          <w:sz w:val="22"/>
          <w:szCs w:val="22"/>
        </w:rPr>
        <w:t>s</w:t>
      </w:r>
      <w:r w:rsidR="00407A21">
        <w:rPr>
          <w:rFonts w:ascii="Helvetica" w:hAnsi="Helvetica"/>
          <w:sz w:val="22"/>
          <w:szCs w:val="22"/>
        </w:rPr>
        <w:t xml:space="preserve"> can, once again, </w:t>
      </w:r>
      <w:r w:rsidR="0061410A">
        <w:rPr>
          <w:rFonts w:ascii="Helvetica" w:hAnsi="Helvetica"/>
          <w:sz w:val="22"/>
          <w:szCs w:val="22"/>
        </w:rPr>
        <w:t xml:space="preserve">enter the lair of </w:t>
      </w:r>
      <w:r w:rsidR="00407A21">
        <w:rPr>
          <w:rFonts w:ascii="Helvetica" w:hAnsi="Helvetica"/>
          <w:sz w:val="22"/>
          <w:szCs w:val="22"/>
        </w:rPr>
        <w:t xml:space="preserve">the Wish </w:t>
      </w:r>
      <w:proofErr w:type="spellStart"/>
      <w:r w:rsidR="00407A21">
        <w:rPr>
          <w:rFonts w:ascii="Helvetica" w:hAnsi="Helvetica"/>
          <w:sz w:val="22"/>
          <w:szCs w:val="22"/>
        </w:rPr>
        <w:t>Master</w:t>
      </w:r>
      <w:r w:rsidR="00407A21" w:rsidRPr="00407A21">
        <w:rPr>
          <w:rFonts w:ascii="Helvetica" w:hAnsi="Helvetica"/>
          <w:sz w:val="22"/>
          <w:szCs w:val="22"/>
          <w:vertAlign w:val="superscript"/>
        </w:rPr>
        <w:t>TM</w:t>
      </w:r>
      <w:proofErr w:type="spellEnd"/>
      <w:r w:rsidR="00ED3DD4">
        <w:rPr>
          <w:rFonts w:ascii="Helvetica" w:hAnsi="Helvetica"/>
          <w:sz w:val="22"/>
          <w:szCs w:val="22"/>
        </w:rPr>
        <w:t xml:space="preserve"> and see what he has in store</w:t>
      </w:r>
      <w:r w:rsidR="00407A21">
        <w:rPr>
          <w:rFonts w:ascii="Helvetica" w:hAnsi="Helvetica"/>
          <w:sz w:val="22"/>
          <w:szCs w:val="22"/>
        </w:rPr>
        <w:t>.”</w:t>
      </w:r>
    </w:p>
    <w:p w14:paraId="75EEEE04" w14:textId="544971B3" w:rsidR="006E380E" w:rsidRPr="00577ED4" w:rsidRDefault="00472C7D" w:rsidP="614AA0FC">
      <w:pPr>
        <w:spacing w:after="240" w:line="360" w:lineRule="auto"/>
        <w:jc w:val="both"/>
        <w:rPr>
          <w:rFonts w:ascii="Arial" w:eastAsiaTheme="minorEastAsia" w:hAnsi="Arial" w:cs="Arial"/>
          <w:b/>
          <w:bCs/>
          <w:color w:val="000000"/>
          <w:sz w:val="21"/>
          <w:szCs w:val="21"/>
          <w:lang w:eastAsia="en-US"/>
        </w:rPr>
      </w:pPr>
      <w:r w:rsidRPr="614AA0FC">
        <w:rPr>
          <w:rFonts w:ascii="Arial" w:eastAsiaTheme="minorEastAsia" w:hAnsi="Arial" w:cs="Arial"/>
          <w:b/>
          <w:bCs/>
          <w:color w:val="000000" w:themeColor="text1"/>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proofErr w:type="spellStart"/>
      <w:r w:rsidRPr="00B736AB">
        <w:rPr>
          <w:rFonts w:ascii="Arial" w:hAnsi="Arial" w:cs="Arial"/>
          <w:b/>
          <w:bCs/>
          <w:sz w:val="18"/>
          <w:szCs w:val="18"/>
        </w:rPr>
        <w:t>NetEnt</w:t>
      </w:r>
      <w:proofErr w:type="spellEnd"/>
      <w:r w:rsidRPr="00B736AB">
        <w:rPr>
          <w:rFonts w:ascii="Arial" w:hAnsi="Arial" w:cs="Arial"/>
          <w:b/>
          <w:bCs/>
          <w:sz w:val="18"/>
          <w:szCs w:val="18"/>
        </w:rPr>
        <w:t xml:space="preserve">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30F3" w14:textId="77777777" w:rsidR="00DD5418" w:rsidRDefault="00DD5418">
      <w:r>
        <w:separator/>
      </w:r>
    </w:p>
  </w:endnote>
  <w:endnote w:type="continuationSeparator" w:id="0">
    <w:p w14:paraId="2CC3E023" w14:textId="77777777" w:rsidR="00DD5418" w:rsidRDefault="00DD5418">
      <w:r>
        <w:continuationSeparator/>
      </w:r>
    </w:p>
  </w:endnote>
  <w:endnote w:type="continuationNotice" w:id="1">
    <w:p w14:paraId="0286B03A" w14:textId="77777777" w:rsidR="00DD5418" w:rsidRDefault="00DD5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B06040202020202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BB3E" w14:textId="77777777" w:rsidR="00DD5418" w:rsidRDefault="00DD5418">
      <w:r>
        <w:separator/>
      </w:r>
    </w:p>
  </w:footnote>
  <w:footnote w:type="continuationSeparator" w:id="0">
    <w:p w14:paraId="6A2AC57B" w14:textId="77777777" w:rsidR="00DD5418" w:rsidRDefault="00DD5418">
      <w:r>
        <w:continuationSeparator/>
      </w:r>
    </w:p>
  </w:footnote>
  <w:footnote w:type="continuationNotice" w:id="1">
    <w:p w14:paraId="072D7915" w14:textId="77777777" w:rsidR="00DD5418" w:rsidRDefault="00DD5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2C6F"/>
    <w:rsid w:val="00263302"/>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066E"/>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07A2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5259"/>
    <w:rsid w:val="00526AC3"/>
    <w:rsid w:val="005303A2"/>
    <w:rsid w:val="00532D24"/>
    <w:rsid w:val="005348E4"/>
    <w:rsid w:val="00535661"/>
    <w:rsid w:val="00536D93"/>
    <w:rsid w:val="005500FF"/>
    <w:rsid w:val="0055038A"/>
    <w:rsid w:val="005524F0"/>
    <w:rsid w:val="005541F7"/>
    <w:rsid w:val="0055489A"/>
    <w:rsid w:val="005552A7"/>
    <w:rsid w:val="005601D8"/>
    <w:rsid w:val="005630D7"/>
    <w:rsid w:val="00566757"/>
    <w:rsid w:val="00577ED4"/>
    <w:rsid w:val="00597FD1"/>
    <w:rsid w:val="005A5FF3"/>
    <w:rsid w:val="005B7A15"/>
    <w:rsid w:val="005C0EE5"/>
    <w:rsid w:val="005C4940"/>
    <w:rsid w:val="005C4C32"/>
    <w:rsid w:val="005D2003"/>
    <w:rsid w:val="005D66A2"/>
    <w:rsid w:val="005E5C14"/>
    <w:rsid w:val="005F08A0"/>
    <w:rsid w:val="005F22FF"/>
    <w:rsid w:val="006031A4"/>
    <w:rsid w:val="006043A2"/>
    <w:rsid w:val="0061067F"/>
    <w:rsid w:val="00611204"/>
    <w:rsid w:val="0061410A"/>
    <w:rsid w:val="0062508E"/>
    <w:rsid w:val="0062788B"/>
    <w:rsid w:val="00631D0D"/>
    <w:rsid w:val="0063493F"/>
    <w:rsid w:val="006445E8"/>
    <w:rsid w:val="0065228A"/>
    <w:rsid w:val="00656E29"/>
    <w:rsid w:val="00675FB5"/>
    <w:rsid w:val="006812EB"/>
    <w:rsid w:val="006930E5"/>
    <w:rsid w:val="00695637"/>
    <w:rsid w:val="006A31B3"/>
    <w:rsid w:val="006A4DC7"/>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3FAD"/>
    <w:rsid w:val="0075538A"/>
    <w:rsid w:val="00761FEC"/>
    <w:rsid w:val="0076276B"/>
    <w:rsid w:val="00764C0A"/>
    <w:rsid w:val="007666CE"/>
    <w:rsid w:val="0077125E"/>
    <w:rsid w:val="00771DC5"/>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3F18"/>
    <w:rsid w:val="00815292"/>
    <w:rsid w:val="0081599C"/>
    <w:rsid w:val="0082163A"/>
    <w:rsid w:val="0084564E"/>
    <w:rsid w:val="008467F8"/>
    <w:rsid w:val="008515C7"/>
    <w:rsid w:val="00851774"/>
    <w:rsid w:val="00854A39"/>
    <w:rsid w:val="00864CC4"/>
    <w:rsid w:val="00883C7F"/>
    <w:rsid w:val="0088621E"/>
    <w:rsid w:val="00896E27"/>
    <w:rsid w:val="00897EAD"/>
    <w:rsid w:val="008A0C10"/>
    <w:rsid w:val="008A1EB5"/>
    <w:rsid w:val="008A5F3A"/>
    <w:rsid w:val="008B2AD1"/>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82F18"/>
    <w:rsid w:val="00984261"/>
    <w:rsid w:val="00993597"/>
    <w:rsid w:val="009A10DC"/>
    <w:rsid w:val="009A244C"/>
    <w:rsid w:val="009A26A5"/>
    <w:rsid w:val="009A43E9"/>
    <w:rsid w:val="009B22EF"/>
    <w:rsid w:val="009B4384"/>
    <w:rsid w:val="009C1195"/>
    <w:rsid w:val="009C3E0A"/>
    <w:rsid w:val="009C6927"/>
    <w:rsid w:val="009C6EF4"/>
    <w:rsid w:val="009D72C8"/>
    <w:rsid w:val="009E0FDF"/>
    <w:rsid w:val="00A07FE0"/>
    <w:rsid w:val="00A10194"/>
    <w:rsid w:val="00A14CAD"/>
    <w:rsid w:val="00A41767"/>
    <w:rsid w:val="00A41F00"/>
    <w:rsid w:val="00A46950"/>
    <w:rsid w:val="00A638DC"/>
    <w:rsid w:val="00A654DF"/>
    <w:rsid w:val="00A8409C"/>
    <w:rsid w:val="00AA1AC6"/>
    <w:rsid w:val="00AA6E70"/>
    <w:rsid w:val="00AD1477"/>
    <w:rsid w:val="00AD236B"/>
    <w:rsid w:val="00AD6FB7"/>
    <w:rsid w:val="00AE2178"/>
    <w:rsid w:val="00AE3964"/>
    <w:rsid w:val="00AE45C9"/>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53C26"/>
    <w:rsid w:val="00B57AEA"/>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6E74"/>
    <w:rsid w:val="00CC79EF"/>
    <w:rsid w:val="00CD27E7"/>
    <w:rsid w:val="00CD2E3B"/>
    <w:rsid w:val="00CD7BA9"/>
    <w:rsid w:val="00CE53D5"/>
    <w:rsid w:val="00CE7A87"/>
    <w:rsid w:val="00CF2AA0"/>
    <w:rsid w:val="00CF6653"/>
    <w:rsid w:val="00D00FB3"/>
    <w:rsid w:val="00D13E28"/>
    <w:rsid w:val="00D15787"/>
    <w:rsid w:val="00D20286"/>
    <w:rsid w:val="00D20E60"/>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D5418"/>
    <w:rsid w:val="00DE1E06"/>
    <w:rsid w:val="00DE2DE8"/>
    <w:rsid w:val="00DF77B6"/>
    <w:rsid w:val="00E01D55"/>
    <w:rsid w:val="00E0763C"/>
    <w:rsid w:val="00E20025"/>
    <w:rsid w:val="00E22B67"/>
    <w:rsid w:val="00E26232"/>
    <w:rsid w:val="00E277C3"/>
    <w:rsid w:val="00E3374C"/>
    <w:rsid w:val="00E43334"/>
    <w:rsid w:val="00E44A7B"/>
    <w:rsid w:val="00E45B5D"/>
    <w:rsid w:val="00E50634"/>
    <w:rsid w:val="00E577BA"/>
    <w:rsid w:val="00E64332"/>
    <w:rsid w:val="00E906EC"/>
    <w:rsid w:val="00EB6988"/>
    <w:rsid w:val="00EC4548"/>
    <w:rsid w:val="00EC6C1A"/>
    <w:rsid w:val="00ED3DD4"/>
    <w:rsid w:val="00EE188A"/>
    <w:rsid w:val="00EE22A9"/>
    <w:rsid w:val="00EE24A6"/>
    <w:rsid w:val="00EE4684"/>
    <w:rsid w:val="00EF4DF4"/>
    <w:rsid w:val="00EF64CE"/>
    <w:rsid w:val="00F00CF6"/>
    <w:rsid w:val="00F01943"/>
    <w:rsid w:val="00F0221C"/>
    <w:rsid w:val="00F06040"/>
    <w:rsid w:val="00F10DD3"/>
    <w:rsid w:val="00F11AB3"/>
    <w:rsid w:val="00F21098"/>
    <w:rsid w:val="00F23342"/>
    <w:rsid w:val="00F24506"/>
    <w:rsid w:val="00F25542"/>
    <w:rsid w:val="00F309F4"/>
    <w:rsid w:val="00F31538"/>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 w:val="01D148DE"/>
    <w:rsid w:val="03D42B2B"/>
    <w:rsid w:val="05E078E2"/>
    <w:rsid w:val="0F6E32CB"/>
    <w:rsid w:val="342D3369"/>
    <w:rsid w:val="352B2F82"/>
    <w:rsid w:val="40932645"/>
    <w:rsid w:val="47F7D6CC"/>
    <w:rsid w:val="614AA0FC"/>
    <w:rsid w:val="645E2335"/>
    <w:rsid w:val="701C495E"/>
    <w:rsid w:val="7C52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3.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Shaun Pace</cp:lastModifiedBy>
  <cp:revision>18</cp:revision>
  <dcterms:created xsi:type="dcterms:W3CDTF">2022-12-05T10:45:00Z</dcterms:created>
  <dcterms:modified xsi:type="dcterms:W3CDTF">2023-06-08T07:31:00Z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